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AE9D" w14:textId="3FA384CC" w:rsidR="008753B3" w:rsidRDefault="008753B3" w:rsidP="008753B3">
      <w:pPr>
        <w:shd w:val="clear" w:color="auto" w:fill="FFFFFF"/>
        <w:spacing w:before="225"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s-CO"/>
        </w:rPr>
      </w:pPr>
      <w:r w:rsidRPr="008753B3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s-CO"/>
        </w:rPr>
        <w:t>La importancia del vínculo afectivo de los niños alcanza hasta la edad adulta</w:t>
      </w:r>
    </w:p>
    <w:p w14:paraId="7F2A63EB" w14:textId="540DD1D9" w:rsidR="008753B3" w:rsidRDefault="008753B3" w:rsidP="008753B3">
      <w:pPr>
        <w:shd w:val="clear" w:color="auto" w:fill="FFFFFF"/>
        <w:spacing w:before="225" w:after="300" w:line="240" w:lineRule="auto"/>
        <w:outlineLvl w:val="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¿Qué es un vínculo?: Un vínculo es la unión</w:t>
      </w:r>
      <w:r>
        <w:rPr>
          <w:rFonts w:ascii="Arial" w:hAnsi="Arial" w:cs="Arial"/>
          <w:color w:val="202124"/>
          <w:shd w:val="clear" w:color="auto" w:fill="FFFFFF"/>
        </w:rPr>
        <w:t xml:space="preserve"> o relación no material, especialmente la que se establece entre dos personas</w:t>
      </w:r>
    </w:p>
    <w:p w14:paraId="5CF5EFCE" w14:textId="60B99227" w:rsidR="008753B3" w:rsidRDefault="008753B3" w:rsidP="008753B3">
      <w:pPr>
        <w:shd w:val="clear" w:color="auto" w:fill="FFFFFF"/>
        <w:spacing w:before="225" w:after="300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La importancia del vínculo afectivo de los niños alcanza hasta la edad adulta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Una familia no es solo una convivencia. Estos hogares suponen una unión entre personas a través de un vínculo que tiene importantes consecuencias en el desarrollo de las personas. La presencia, o ausencia, de este cariño en los niños o entre los distintos miembros puede tener importantes repercusiones en el futuro de los mismos. Así lo explica Maite Urizar Uribe, psicóloga del Centro de Salud Mental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Infantojuvenil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de Barakaldo. </w:t>
      </w:r>
    </w:p>
    <w:p w14:paraId="61FE4237" w14:textId="77777777" w:rsidR="008753B3" w:rsidRDefault="008753B3" w:rsidP="008753B3">
      <w:pPr>
        <w:shd w:val="clear" w:color="auto" w:fill="FFFFFF"/>
        <w:spacing w:before="225" w:after="300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La importancia del vínculo afectivo de los niños alcanza hasta la edad adulta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Tipos de vínculo afectivo en las familias No todos los vínculos afectivos son La conducta de los niños: problemas y trastornos difíciles de gestionar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y la apuesta de uno u otro en el seno familiar dará lugar a un carácter u otro que marcará la conducta del niño, y en el futuro, adulto. Estos son algunos ejemplos que pueden suponer la aparición de un trastorno en la personalidad de los más pequeños: </w:t>
      </w:r>
    </w:p>
    <w:p w14:paraId="1DC8DD68" w14:textId="5A82AD22" w:rsidR="00AB1810" w:rsidRDefault="008753B3" w:rsidP="00AB1810">
      <w:pPr>
        <w:shd w:val="clear" w:color="auto" w:fill="FFFFFF"/>
        <w:spacing w:before="225" w:after="300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Vinculo inseguro evitativo. Se trata de la ausencia, los padres actúan como si </w:t>
      </w:r>
      <w:r w:rsidR="00AB181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no </w:t>
      </w:r>
      <w:r w:rsidR="00AB1810">
        <w:rPr>
          <w:rFonts w:ascii="Arial" w:hAnsi="Arial" w:cs="Arial"/>
          <w:color w:val="333333"/>
          <w:sz w:val="26"/>
          <w:szCs w:val="26"/>
          <w:shd w:val="clear" w:color="auto" w:fill="FFFFFF"/>
        </w:rPr>
        <w:t>pasa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nada. Por ello el niño tiende a evitar situaciones que impliquen contacto o cercanía emocional. Se produce una desactivación prematura de las emociones.</w:t>
      </w:r>
      <w:r w:rsidR="00AB1810">
        <w:rPr>
          <w:rFonts w:ascii="Arial" w:hAnsi="Arial" w:cs="Arial"/>
          <w:color w:val="000000"/>
          <w:sz w:val="23"/>
          <w:szCs w:val="23"/>
        </w:rPr>
        <w:br/>
      </w:r>
      <w:r w:rsidR="00AB1810">
        <w:rPr>
          <w:rFonts w:ascii="Arial" w:hAnsi="Arial" w:cs="Arial"/>
          <w:color w:val="000000"/>
          <w:sz w:val="23"/>
          <w:szCs w:val="23"/>
        </w:rPr>
        <w:br/>
      </w:r>
      <w:r w:rsidR="00AB1810">
        <w:rPr>
          <w:rFonts w:ascii="Arial" w:hAnsi="Arial" w:cs="Arial"/>
          <w:color w:val="000000"/>
          <w:sz w:val="23"/>
          <w:szCs w:val="23"/>
          <w:shd w:val="clear" w:color="auto" w:fill="FFFFFF"/>
        </w:rPr>
        <w:t>Vínculo inseguro resistente. Ante la ausencia del vínculo afectivo el niño llora y no se deja consolar por el extraño. Únicamente quiere ser cuidado por la madre y por ello cuando se ausenta se pone nervioso, da origen a una hipervigilancia de las personas a quienes quiere que termina dando lugar a actitudes poses</w:t>
      </w:r>
      <w:r w:rsidR="00AB1810">
        <w:rPr>
          <w:rFonts w:ascii="Arial" w:hAnsi="Arial" w:cs="Arial"/>
          <w:color w:val="000000"/>
          <w:sz w:val="23"/>
          <w:szCs w:val="23"/>
          <w:shd w:val="clear" w:color="auto" w:fill="FFFFFF"/>
        </w:rPr>
        <w:t>ivas.</w:t>
      </w:r>
      <w:r w:rsidR="00AB1810">
        <w:rPr>
          <w:rFonts w:ascii="Arial" w:hAnsi="Arial" w:cs="Arial"/>
          <w:color w:val="000000"/>
          <w:sz w:val="23"/>
          <w:szCs w:val="23"/>
        </w:rPr>
        <w:br/>
      </w:r>
      <w:r w:rsidR="00AB1810">
        <w:rPr>
          <w:rFonts w:ascii="Arial" w:hAnsi="Arial" w:cs="Arial"/>
          <w:color w:val="000000"/>
          <w:sz w:val="23"/>
          <w:szCs w:val="23"/>
        </w:rPr>
        <w:br/>
      </w:r>
      <w:r w:rsidR="00AB1810">
        <w:rPr>
          <w:rFonts w:ascii="Arial" w:hAnsi="Arial" w:cs="Arial"/>
          <w:color w:val="000000"/>
          <w:sz w:val="23"/>
          <w:szCs w:val="23"/>
          <w:shd w:val="clear" w:color="auto" w:fill="FFFFFF"/>
        </w:rPr>
        <w:t>Vínculo desorganizado. Ante la ausencia del vínculo, el niño tiene conductas evitativas y ansiosas. Su personalidad se desarrolla mostrando comportamientos contradictorios, movimientos y expresiones mal dirigidas, incompletas. En su relación con la familia presenta miedo hacia la los padres e indicios de desorganización psíquica y emociona</w:t>
      </w:r>
      <w:r w:rsidR="00AB1810">
        <w:rPr>
          <w:rFonts w:ascii="Arial" w:hAnsi="Arial" w:cs="Arial"/>
          <w:color w:val="000000"/>
          <w:sz w:val="23"/>
          <w:szCs w:val="23"/>
          <w:shd w:val="clear" w:color="auto" w:fill="FFFFFF"/>
        </w:rPr>
        <w:t>l.</w:t>
      </w:r>
      <w:r w:rsidR="00AB1810">
        <w:rPr>
          <w:rFonts w:ascii="Arial" w:hAnsi="Arial" w:cs="Arial"/>
          <w:color w:val="000000"/>
          <w:sz w:val="23"/>
          <w:szCs w:val="23"/>
        </w:rPr>
        <w:br/>
      </w:r>
      <w:r w:rsidR="00AB1810">
        <w:rPr>
          <w:rFonts w:ascii="Arial" w:hAnsi="Arial" w:cs="Arial"/>
          <w:color w:val="000000"/>
          <w:sz w:val="23"/>
          <w:szCs w:val="23"/>
        </w:rPr>
        <w:br/>
      </w:r>
      <w:r w:rsidR="00AB181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video: </w:t>
      </w:r>
      <w:hyperlink r:id="rId4" w:history="1">
        <w:r w:rsidR="00AB1810" w:rsidRPr="002F2DAB">
          <w:rPr>
            <w:rStyle w:val="Hipervnculo"/>
            <w:rFonts w:ascii="Arial" w:hAnsi="Arial" w:cs="Arial"/>
            <w:sz w:val="23"/>
            <w:szCs w:val="23"/>
            <w:shd w:val="clear" w:color="auto" w:fill="FFFFFF"/>
          </w:rPr>
          <w:t>https://youtu.be/dU_U5NwXAOY</w:t>
        </w:r>
      </w:hyperlink>
    </w:p>
    <w:p w14:paraId="631E22F0" w14:textId="77777777" w:rsidR="00AB1810" w:rsidRPr="00AB1810" w:rsidRDefault="00AB1810" w:rsidP="00AB1810">
      <w:pPr>
        <w:shd w:val="clear" w:color="auto" w:fill="FFFFFF"/>
        <w:spacing w:before="225" w:after="300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AB1810" w:rsidRPr="00AB1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B3"/>
    <w:rsid w:val="008753B3"/>
    <w:rsid w:val="0092170A"/>
    <w:rsid w:val="00A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06C"/>
  <w15:chartTrackingRefBased/>
  <w15:docId w15:val="{3D88E5E1-A07D-4722-9594-2BC5E94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5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53B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unhideWhenUsed/>
    <w:rsid w:val="008753B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U_U5NwXAO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2021-02-18T17:35:00Z</dcterms:created>
  <dcterms:modified xsi:type="dcterms:W3CDTF">2021-02-18T17:50:00Z</dcterms:modified>
</cp:coreProperties>
</file>