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D5" w:rsidRPr="001C29D5" w:rsidRDefault="001C29D5" w:rsidP="001C29D5">
      <w:pPr>
        <w:jc w:val="both"/>
        <w:rPr>
          <w:rFonts w:ascii="Arial" w:hAnsi="Arial" w:cs="Arial"/>
          <w:sz w:val="24"/>
          <w:szCs w:val="24"/>
        </w:rPr>
      </w:pPr>
      <w:r w:rsidRPr="001C29D5">
        <w:rPr>
          <w:rFonts w:ascii="Arial" w:hAnsi="Arial" w:cs="Arial"/>
          <w:sz w:val="24"/>
          <w:szCs w:val="24"/>
        </w:rPr>
        <w:t xml:space="preserve">La Guerra Fría fue un enfrentamiento político, ideológico, social y cultural que se desarrolló entre los años 1945 y 1989 entre dos bloques de países liderados por los Estados Unidos de América (EE. UU) y la Unión de Repúblicas Socialistas Soviéticas </w:t>
      </w:r>
    </w:p>
    <w:p w:rsidR="001C29D5" w:rsidRPr="001C29D5" w:rsidRDefault="001C29D5" w:rsidP="001C29D5">
      <w:pPr>
        <w:jc w:val="both"/>
        <w:rPr>
          <w:rFonts w:ascii="Arial" w:hAnsi="Arial" w:cs="Arial"/>
          <w:sz w:val="24"/>
          <w:szCs w:val="24"/>
        </w:rPr>
      </w:pPr>
      <w:r w:rsidRPr="001C29D5">
        <w:rPr>
          <w:rFonts w:ascii="Arial" w:hAnsi="Arial" w:cs="Arial"/>
          <w:sz w:val="24"/>
          <w:szCs w:val="24"/>
        </w:rPr>
        <w:t xml:space="preserve">La rivalidad entre EE. UU. </w:t>
      </w:r>
      <w:proofErr w:type="gramStart"/>
      <w:r w:rsidRPr="001C29D5">
        <w:rPr>
          <w:rFonts w:ascii="Arial" w:hAnsi="Arial" w:cs="Arial"/>
          <w:sz w:val="24"/>
          <w:szCs w:val="24"/>
        </w:rPr>
        <w:t>y</w:t>
      </w:r>
      <w:proofErr w:type="gramEnd"/>
      <w:r w:rsidRPr="001C29D5">
        <w:rPr>
          <w:rFonts w:ascii="Arial" w:hAnsi="Arial" w:cs="Arial"/>
          <w:sz w:val="24"/>
          <w:szCs w:val="24"/>
        </w:rPr>
        <w:t xml:space="preserve"> la URSS planteó una posibilidad apocalíptica: si se enfrentaban ambas potencias y usaban su arsenal atómico, la tierra se haría inhabitable, sería el apocalipsis, el fin del mundo. ¿Tenía sentido empezar una guerra en la que los dos bandos serian derrotados, ganara quien ganara? Para superar al enemigo sin usar las armas nucleares, se promovieron mejoras tecnológicas que dieron lugar a la informática, Internet, etc. Hoy, décadas después, esos inventos de origen militar se han convertido en realidades de uso cotidiano. ¿Estos avances se hubieran logrado igualmente sin la guerra fría? ¿Cómo sería nuestra vida sin los inventos de la Guerra Fría? </w:t>
      </w:r>
    </w:p>
    <w:p w:rsidR="001C29D5" w:rsidRPr="001C29D5" w:rsidRDefault="001C29D5" w:rsidP="001C29D5">
      <w:pPr>
        <w:jc w:val="both"/>
        <w:rPr>
          <w:rFonts w:ascii="Arial" w:hAnsi="Arial" w:cs="Arial"/>
          <w:b/>
          <w:sz w:val="24"/>
          <w:szCs w:val="24"/>
        </w:rPr>
      </w:pPr>
      <w:r w:rsidRPr="001C29D5">
        <w:rPr>
          <w:rFonts w:ascii="Arial" w:hAnsi="Arial" w:cs="Arial"/>
          <w:b/>
          <w:sz w:val="24"/>
          <w:szCs w:val="24"/>
        </w:rPr>
        <w:t xml:space="preserve">DEFINICIÓN Y ASPECTOS GENERALES </w:t>
      </w:r>
    </w:p>
    <w:p w:rsidR="001C29D5" w:rsidRPr="001C29D5" w:rsidRDefault="001C29D5" w:rsidP="001C29D5">
      <w:pPr>
        <w:jc w:val="both"/>
        <w:rPr>
          <w:rFonts w:ascii="Arial" w:hAnsi="Arial" w:cs="Arial"/>
          <w:sz w:val="24"/>
          <w:szCs w:val="24"/>
        </w:rPr>
      </w:pPr>
      <w:r w:rsidRPr="001C29D5">
        <w:rPr>
          <w:rFonts w:ascii="Arial" w:hAnsi="Arial" w:cs="Arial"/>
          <w:sz w:val="24"/>
          <w:szCs w:val="24"/>
        </w:rPr>
        <w:t>Se llama Guerra Fría a la etapa política que va desde 1947 a 1990. Su característica principal es la rivalidad entre las dos superpotencias que vencieron en la Segunda Guerra Mundial. Por un lado Estados Unidos (EE.UU) dirigiendo el bloque capitalista, por otro lado la Unión Soviética (URSS) dirigiendo el bloque comunista (aunque normalmen</w:t>
      </w:r>
      <w:r>
        <w:rPr>
          <w:rFonts w:ascii="Arial" w:hAnsi="Arial" w:cs="Arial"/>
          <w:sz w:val="24"/>
          <w:szCs w:val="24"/>
        </w:rPr>
        <w:t>te los comunistas llamaban a su</w:t>
      </w:r>
      <w:r w:rsidRPr="001C29D5">
        <w:rPr>
          <w:rFonts w:ascii="Arial" w:hAnsi="Arial" w:cs="Arial"/>
          <w:sz w:val="24"/>
          <w:szCs w:val="24"/>
        </w:rPr>
        <w:t xml:space="preserve"> sistema "socialista" o "socialismo real"). Era, por tanto, un sistema bipolar. </w:t>
      </w:r>
    </w:p>
    <w:p w:rsidR="001C29D5" w:rsidRPr="001C29D5" w:rsidRDefault="001C29D5" w:rsidP="001C29D5">
      <w:pPr>
        <w:jc w:val="both"/>
        <w:rPr>
          <w:rFonts w:ascii="Arial" w:hAnsi="Arial" w:cs="Arial"/>
          <w:sz w:val="24"/>
          <w:szCs w:val="24"/>
        </w:rPr>
      </w:pPr>
      <w:r w:rsidRPr="001C29D5">
        <w:rPr>
          <w:rFonts w:ascii="Arial" w:hAnsi="Arial" w:cs="Arial"/>
          <w:sz w:val="24"/>
          <w:szCs w:val="24"/>
        </w:rPr>
        <w:t xml:space="preserve">No llegó a haber guerra directa ("caliente") entre las dos superpotencias, pero sí que se enfrentaron indirectamente en otros países. Se evitó el conflicto directo por la disuasión nuclear, es decir, por el miedo a que una guerra nuclear acabara sin vencedores, con la aniquilación mutua (la MAD "Destrucción Mutua Asegurada"). </w:t>
      </w:r>
    </w:p>
    <w:p w:rsidR="001C29D5" w:rsidRPr="001C29D5" w:rsidRDefault="001C29D5" w:rsidP="001C29D5">
      <w:pPr>
        <w:jc w:val="both"/>
        <w:rPr>
          <w:rFonts w:ascii="Arial" w:hAnsi="Arial" w:cs="Arial"/>
          <w:sz w:val="24"/>
          <w:szCs w:val="24"/>
        </w:rPr>
      </w:pPr>
      <w:r w:rsidRPr="001C29D5">
        <w:rPr>
          <w:rFonts w:ascii="Arial" w:hAnsi="Arial" w:cs="Arial"/>
          <w:sz w:val="24"/>
          <w:szCs w:val="24"/>
        </w:rPr>
        <w:t xml:space="preserve">La rivalidad política se manifestó en casi todos los ámbitos: </w:t>
      </w:r>
    </w:p>
    <w:p w:rsidR="001C29D5" w:rsidRPr="001C29D5" w:rsidRDefault="001C29D5" w:rsidP="001C29D5">
      <w:pPr>
        <w:pStyle w:val="Prrafodelista"/>
        <w:numPr>
          <w:ilvl w:val="0"/>
          <w:numId w:val="4"/>
        </w:numPr>
        <w:jc w:val="both"/>
        <w:rPr>
          <w:rFonts w:ascii="Arial" w:hAnsi="Arial" w:cs="Arial"/>
          <w:sz w:val="24"/>
          <w:szCs w:val="24"/>
        </w:rPr>
      </w:pPr>
      <w:r w:rsidRPr="001C29D5">
        <w:rPr>
          <w:rFonts w:ascii="Arial" w:hAnsi="Arial" w:cs="Arial"/>
          <w:sz w:val="24"/>
          <w:szCs w:val="24"/>
        </w:rPr>
        <w:t xml:space="preserve">Carrera militar para lograr un ejército más poderoso y un mayor número de fuerzas de disuasión (arsenal nuclear). </w:t>
      </w:r>
    </w:p>
    <w:p w:rsidR="001C29D5" w:rsidRPr="001C29D5" w:rsidRDefault="001C29D5" w:rsidP="001C29D5">
      <w:pPr>
        <w:pStyle w:val="Prrafodelista"/>
        <w:numPr>
          <w:ilvl w:val="0"/>
          <w:numId w:val="4"/>
        </w:numPr>
        <w:jc w:val="both"/>
        <w:rPr>
          <w:rFonts w:ascii="Arial" w:hAnsi="Arial" w:cs="Arial"/>
          <w:sz w:val="24"/>
          <w:szCs w:val="24"/>
        </w:rPr>
      </w:pPr>
      <w:r w:rsidRPr="001C29D5">
        <w:rPr>
          <w:rFonts w:ascii="Arial" w:hAnsi="Arial" w:cs="Arial"/>
          <w:sz w:val="24"/>
          <w:szCs w:val="24"/>
        </w:rPr>
        <w:t xml:space="preserve">Carrera espacial buscando aumentar su prestigio internacional para sumar más apoyos. Empezó ganando la URSS (primer satélite el </w:t>
      </w:r>
      <w:proofErr w:type="spellStart"/>
      <w:r w:rsidRPr="001C29D5">
        <w:rPr>
          <w:rFonts w:ascii="Arial" w:hAnsi="Arial" w:cs="Arial"/>
          <w:sz w:val="24"/>
          <w:szCs w:val="24"/>
        </w:rPr>
        <w:t>Spunik</w:t>
      </w:r>
      <w:proofErr w:type="spellEnd"/>
      <w:r w:rsidRPr="001C29D5">
        <w:rPr>
          <w:rFonts w:ascii="Arial" w:hAnsi="Arial" w:cs="Arial"/>
          <w:sz w:val="24"/>
          <w:szCs w:val="24"/>
        </w:rPr>
        <w:t xml:space="preserve"> y primer hombre en el espacio Yuri Gagarin) pero EE.UU. acabó imponiéndose tras el envío de la misión Apolo 11 a la Luna (1969). </w:t>
      </w:r>
    </w:p>
    <w:p w:rsidR="001C29D5" w:rsidRDefault="001C29D5" w:rsidP="001C29D5">
      <w:pPr>
        <w:pStyle w:val="Prrafodelista"/>
        <w:numPr>
          <w:ilvl w:val="0"/>
          <w:numId w:val="4"/>
        </w:numPr>
        <w:jc w:val="both"/>
        <w:rPr>
          <w:rFonts w:ascii="Arial" w:hAnsi="Arial" w:cs="Arial"/>
          <w:sz w:val="24"/>
          <w:szCs w:val="24"/>
        </w:rPr>
      </w:pPr>
      <w:r w:rsidRPr="001C29D5">
        <w:rPr>
          <w:rFonts w:ascii="Arial" w:hAnsi="Arial" w:cs="Arial"/>
          <w:sz w:val="24"/>
          <w:szCs w:val="24"/>
        </w:rPr>
        <w:lastRenderedPageBreak/>
        <w:t xml:space="preserve">Competencia deportiva en las olimpiadas. </w:t>
      </w:r>
    </w:p>
    <w:p w:rsidR="001C29D5" w:rsidRPr="001C29D5" w:rsidRDefault="001C29D5" w:rsidP="001C29D5">
      <w:pPr>
        <w:pStyle w:val="Prrafodelista"/>
        <w:numPr>
          <w:ilvl w:val="0"/>
          <w:numId w:val="4"/>
        </w:numPr>
        <w:jc w:val="both"/>
        <w:rPr>
          <w:rFonts w:ascii="Arial" w:hAnsi="Arial" w:cs="Arial"/>
          <w:sz w:val="24"/>
          <w:szCs w:val="24"/>
        </w:rPr>
      </w:pPr>
      <w:r w:rsidRPr="001C29D5">
        <w:rPr>
          <w:rFonts w:ascii="Arial" w:hAnsi="Arial" w:cs="Arial"/>
          <w:sz w:val="24"/>
          <w:szCs w:val="24"/>
        </w:rPr>
        <w:t xml:space="preserve">Guerra sucia entre los espías de la CIA y los de la KGB </w:t>
      </w:r>
    </w:p>
    <w:p w:rsidR="001C29D5" w:rsidRPr="001C29D5" w:rsidRDefault="001C29D5" w:rsidP="001C29D5">
      <w:pPr>
        <w:jc w:val="both"/>
        <w:rPr>
          <w:rFonts w:ascii="Arial" w:hAnsi="Arial" w:cs="Arial"/>
          <w:sz w:val="24"/>
          <w:szCs w:val="24"/>
        </w:rPr>
      </w:pPr>
      <w:r w:rsidRPr="001C29D5">
        <w:rPr>
          <w:rFonts w:ascii="Arial" w:hAnsi="Arial" w:cs="Arial"/>
          <w:sz w:val="24"/>
          <w:szCs w:val="24"/>
        </w:rPr>
        <w:t xml:space="preserve">Durante toda la Guerra Fría se sucedieron etapas de tensión y etapas de distensión (coexistencia pacífica). A partir de la crisis de los 70 fueron habituales los acuerdos bilaterales entre las dos superpotencias para reducir armamento nuclear (acuerdos SALT y START). Para evitar nuevos conflictos militares después de la Segunda Guerra Mundial se creó la ONU (Organización de las Naciones Unidas) en la Conferencia de San Francisco (1945). En esta asociación se reúnen a representantes de todos los países para resolver sus conflictos diplomáticamente. </w:t>
      </w:r>
    </w:p>
    <w:p w:rsidR="001C29D5" w:rsidRPr="001C29D5" w:rsidRDefault="001C29D5" w:rsidP="001C29D5">
      <w:pPr>
        <w:jc w:val="both"/>
        <w:rPr>
          <w:rFonts w:ascii="Arial" w:hAnsi="Arial" w:cs="Arial"/>
          <w:sz w:val="24"/>
          <w:szCs w:val="24"/>
        </w:rPr>
      </w:pPr>
      <w:r w:rsidRPr="001C29D5">
        <w:rPr>
          <w:rFonts w:ascii="Arial" w:hAnsi="Arial" w:cs="Arial"/>
          <w:sz w:val="24"/>
          <w:szCs w:val="24"/>
        </w:rPr>
        <w:t xml:space="preserve">Cada superpotencia dirigió su propia organización militar internacional. Estados Unidos creó la OTAN (1949) y la URSS creó el Pacto de Varsovia (1955). Además, contaban con sus áreas de influencia. El mundo se dividió en dos zonas separadas por el llamado telón de acero. </w:t>
      </w:r>
    </w:p>
    <w:p w:rsidR="001C29D5" w:rsidRPr="001C29D5" w:rsidRDefault="001C29D5" w:rsidP="001C29D5">
      <w:pPr>
        <w:pStyle w:val="Prrafodelista"/>
        <w:numPr>
          <w:ilvl w:val="0"/>
          <w:numId w:val="5"/>
        </w:numPr>
        <w:jc w:val="both"/>
        <w:rPr>
          <w:rFonts w:ascii="Arial" w:hAnsi="Arial" w:cs="Arial"/>
          <w:sz w:val="24"/>
          <w:szCs w:val="24"/>
        </w:rPr>
      </w:pPr>
      <w:r w:rsidRPr="001C29D5">
        <w:rPr>
          <w:rFonts w:ascii="Arial" w:hAnsi="Arial" w:cs="Arial"/>
          <w:sz w:val="24"/>
          <w:szCs w:val="24"/>
        </w:rPr>
        <w:t xml:space="preserve">EE. UU mantuvo la hegemonía en Europa Occidental (ayudándola con el Plan Marshall), Japón, Israel, América Latina con la OEA (menos Nicaragua y Cuba), Algunos países africanos (Sudáfrica, Zaire, Senegal, Kenia), Oceanía (con el ANZUS) y parte del mundo musulmán (Turquía, Marruecos, Arabia Saudí, estados del Golfo Pérsico…) </w:t>
      </w:r>
    </w:p>
    <w:p w:rsidR="001C29D5" w:rsidRPr="001C29D5" w:rsidRDefault="001C29D5" w:rsidP="001C29D5">
      <w:pPr>
        <w:pStyle w:val="Prrafodelista"/>
        <w:numPr>
          <w:ilvl w:val="0"/>
          <w:numId w:val="5"/>
        </w:numPr>
        <w:jc w:val="both"/>
        <w:rPr>
          <w:rFonts w:ascii="Arial" w:hAnsi="Arial" w:cs="Arial"/>
          <w:sz w:val="24"/>
          <w:szCs w:val="24"/>
        </w:rPr>
      </w:pPr>
      <w:r w:rsidRPr="001C29D5">
        <w:rPr>
          <w:rFonts w:ascii="Arial" w:hAnsi="Arial" w:cs="Arial"/>
          <w:sz w:val="24"/>
          <w:szCs w:val="24"/>
        </w:rPr>
        <w:t xml:space="preserve">Por su parte la URSS mantuvo su hegemonía en Europa Oriental (con los que formó la asociación económica COMECON), China (hasta los años 60), Cuba, Nicaragua, países de África (Argelia, Libia, Etiopía, Angola, Mozambique, Madagascar, Malí, Guinea), Asia (Vietnam, Camboya, Lagos, Afganistán, Mongolia) y el mundo musulmán (Siria, Irak, Yemen del sur). </w:t>
      </w:r>
    </w:p>
    <w:p w:rsidR="00994010" w:rsidRDefault="001C29D5" w:rsidP="001C29D5">
      <w:pPr>
        <w:jc w:val="both"/>
        <w:rPr>
          <w:rFonts w:ascii="Arial" w:hAnsi="Arial" w:cs="Arial"/>
          <w:sz w:val="24"/>
          <w:szCs w:val="24"/>
        </w:rPr>
      </w:pPr>
      <w:r>
        <w:rPr>
          <w:rFonts w:ascii="Arial" w:hAnsi="Arial" w:cs="Arial"/>
          <w:noProof/>
          <w:sz w:val="24"/>
          <w:szCs w:val="24"/>
          <w:lang w:eastAsia="es-CO"/>
        </w:rPr>
        <w:drawing>
          <wp:inline distT="0" distB="0" distL="0" distR="0">
            <wp:extent cx="6858000" cy="377634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496F4.tmp"/>
                    <pic:cNvPicPr/>
                  </pic:nvPicPr>
                  <pic:blipFill>
                    <a:blip r:embed="rId8">
                      <a:extLst>
                        <a:ext uri="{28A0092B-C50C-407E-A947-70E740481C1C}">
                          <a14:useLocalDpi xmlns:a14="http://schemas.microsoft.com/office/drawing/2010/main" val="0"/>
                        </a:ext>
                      </a:extLst>
                    </a:blip>
                    <a:stretch>
                      <a:fillRect/>
                    </a:stretch>
                  </pic:blipFill>
                  <pic:spPr>
                    <a:xfrm>
                      <a:off x="0" y="0"/>
                      <a:ext cx="6858000" cy="3776345"/>
                    </a:xfrm>
                    <a:prstGeom prst="rect">
                      <a:avLst/>
                    </a:prstGeom>
                  </pic:spPr>
                </pic:pic>
              </a:graphicData>
            </a:graphic>
          </wp:inline>
        </w:drawing>
      </w:r>
    </w:p>
    <w:p w:rsidR="001C29D5" w:rsidRDefault="001C29D5" w:rsidP="001C29D5">
      <w:pPr>
        <w:jc w:val="center"/>
        <w:rPr>
          <w:rFonts w:ascii="Arial" w:hAnsi="Arial" w:cs="Arial"/>
          <w:sz w:val="24"/>
          <w:szCs w:val="24"/>
        </w:rPr>
      </w:pPr>
    </w:p>
    <w:p w:rsidR="0023155C" w:rsidRDefault="0023155C" w:rsidP="001C29D5">
      <w:pPr>
        <w:jc w:val="center"/>
        <w:rPr>
          <w:rFonts w:ascii="Arial" w:hAnsi="Arial" w:cs="Arial"/>
          <w:sz w:val="24"/>
          <w:szCs w:val="24"/>
        </w:rPr>
      </w:pPr>
    </w:p>
    <w:p w:rsidR="001C29D5" w:rsidRDefault="001C29D5" w:rsidP="001C29D5">
      <w:pPr>
        <w:jc w:val="center"/>
        <w:rPr>
          <w:rFonts w:ascii="Arial" w:hAnsi="Arial" w:cs="Arial"/>
          <w:b/>
          <w:sz w:val="24"/>
          <w:szCs w:val="24"/>
        </w:rPr>
      </w:pPr>
      <w:r w:rsidRPr="001C29D5">
        <w:rPr>
          <w:rFonts w:ascii="Arial" w:hAnsi="Arial" w:cs="Arial"/>
          <w:b/>
          <w:sz w:val="24"/>
          <w:szCs w:val="24"/>
        </w:rPr>
        <w:lastRenderedPageBreak/>
        <w:t>ACTIVIDAD</w:t>
      </w:r>
    </w:p>
    <w:p w:rsidR="001C29D5" w:rsidRDefault="001C29D5" w:rsidP="001C29D5">
      <w:pPr>
        <w:pStyle w:val="Prrafodelista"/>
        <w:numPr>
          <w:ilvl w:val="0"/>
          <w:numId w:val="2"/>
        </w:numPr>
        <w:rPr>
          <w:rFonts w:ascii="Arial" w:hAnsi="Arial" w:cs="Arial"/>
          <w:sz w:val="24"/>
          <w:szCs w:val="24"/>
        </w:rPr>
      </w:pPr>
      <w:r w:rsidRPr="001C29D5">
        <w:rPr>
          <w:rFonts w:ascii="Arial" w:hAnsi="Arial" w:cs="Arial"/>
          <w:sz w:val="24"/>
          <w:szCs w:val="24"/>
        </w:rPr>
        <w:t xml:space="preserve">Expreso, a través de un escrito con coherencia y cohesión, el tema de “la guerra fría”, tomando como base la información del Tema Central y el cuadro anterior. </w:t>
      </w:r>
    </w:p>
    <w:p w:rsidR="001C29D5" w:rsidRDefault="001C29D5" w:rsidP="001C29D5">
      <w:pPr>
        <w:pStyle w:val="Prrafodelista"/>
        <w:rPr>
          <w:rFonts w:ascii="Arial" w:hAnsi="Arial" w:cs="Arial"/>
          <w:sz w:val="24"/>
          <w:szCs w:val="24"/>
        </w:rPr>
      </w:pPr>
    </w:p>
    <w:p w:rsidR="001C29D5" w:rsidRPr="001C29D5" w:rsidRDefault="001C29D5" w:rsidP="001C29D5">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1C29D5">
        <w:rPr>
          <w:rFonts w:ascii="Arial" w:hAnsi="Arial" w:cs="Arial"/>
          <w:color w:val="000000"/>
          <w:sz w:val="24"/>
          <w:szCs w:val="24"/>
        </w:rPr>
        <w:t xml:space="preserve">Ítem Verdadero o Falso: marque la V o F según corresponda. Justifique las Respuestas Falsas. </w:t>
      </w:r>
    </w:p>
    <w:p w:rsidR="001C29D5" w:rsidRPr="001C29D5" w:rsidRDefault="001C29D5" w:rsidP="001C29D5">
      <w:pPr>
        <w:autoSpaceDE w:val="0"/>
        <w:autoSpaceDN w:val="0"/>
        <w:adjustRightInd w:val="0"/>
        <w:spacing w:after="0" w:line="240" w:lineRule="auto"/>
        <w:jc w:val="both"/>
        <w:rPr>
          <w:rFonts w:ascii="Arial" w:hAnsi="Arial" w:cs="Arial"/>
          <w:color w:val="000000"/>
          <w:sz w:val="24"/>
          <w:szCs w:val="24"/>
        </w:rPr>
      </w:pPr>
      <w:r w:rsidRPr="001C29D5">
        <w:rPr>
          <w:rFonts w:ascii="Arial" w:hAnsi="Arial" w:cs="Arial"/>
          <w:color w:val="000000"/>
          <w:sz w:val="24"/>
          <w:szCs w:val="24"/>
        </w:rPr>
        <w:t xml:space="preserve">a) V o F La Guerra Fría es un período de la historia que se inserta en la Edad Moderna. </w:t>
      </w:r>
    </w:p>
    <w:p w:rsidR="001C29D5" w:rsidRPr="001C29D5" w:rsidRDefault="001C29D5" w:rsidP="001C29D5">
      <w:pPr>
        <w:autoSpaceDE w:val="0"/>
        <w:autoSpaceDN w:val="0"/>
        <w:adjustRightInd w:val="0"/>
        <w:spacing w:after="0" w:line="240" w:lineRule="auto"/>
        <w:jc w:val="both"/>
        <w:rPr>
          <w:rFonts w:ascii="Arial" w:hAnsi="Arial" w:cs="Arial"/>
          <w:color w:val="000000"/>
          <w:sz w:val="24"/>
          <w:szCs w:val="24"/>
        </w:rPr>
      </w:pPr>
      <w:r w:rsidRPr="001C29D5">
        <w:rPr>
          <w:rFonts w:ascii="Arial" w:hAnsi="Arial" w:cs="Arial"/>
          <w:color w:val="000000"/>
          <w:sz w:val="24"/>
          <w:szCs w:val="24"/>
        </w:rPr>
        <w:t xml:space="preserve">b) V o F La característica más importante de este período fue la división del mundo en dos bloques. </w:t>
      </w:r>
    </w:p>
    <w:p w:rsidR="001C29D5" w:rsidRPr="001C29D5" w:rsidRDefault="001C29D5" w:rsidP="001C29D5">
      <w:pPr>
        <w:autoSpaceDE w:val="0"/>
        <w:autoSpaceDN w:val="0"/>
        <w:adjustRightInd w:val="0"/>
        <w:spacing w:after="0" w:line="240" w:lineRule="auto"/>
        <w:jc w:val="both"/>
        <w:rPr>
          <w:rFonts w:ascii="Arial" w:hAnsi="Arial" w:cs="Arial"/>
          <w:color w:val="000000"/>
          <w:sz w:val="24"/>
          <w:szCs w:val="24"/>
        </w:rPr>
      </w:pPr>
      <w:r w:rsidRPr="001C29D5">
        <w:rPr>
          <w:rFonts w:ascii="Arial" w:hAnsi="Arial" w:cs="Arial"/>
          <w:color w:val="000000"/>
          <w:sz w:val="24"/>
          <w:szCs w:val="24"/>
        </w:rPr>
        <w:t xml:space="preserve">c) V o F La U.R.S.S. tuvo el apoyo de toda América. </w:t>
      </w:r>
    </w:p>
    <w:p w:rsidR="001C29D5" w:rsidRPr="001C29D5" w:rsidRDefault="001C29D5" w:rsidP="001C29D5">
      <w:pPr>
        <w:autoSpaceDE w:val="0"/>
        <w:autoSpaceDN w:val="0"/>
        <w:adjustRightInd w:val="0"/>
        <w:spacing w:after="0" w:line="240" w:lineRule="auto"/>
        <w:jc w:val="both"/>
        <w:rPr>
          <w:rFonts w:ascii="Arial" w:hAnsi="Arial" w:cs="Arial"/>
          <w:color w:val="000000"/>
          <w:sz w:val="24"/>
          <w:szCs w:val="24"/>
        </w:rPr>
      </w:pPr>
      <w:r w:rsidRPr="001C29D5">
        <w:rPr>
          <w:rFonts w:ascii="Arial" w:hAnsi="Arial" w:cs="Arial"/>
          <w:color w:val="000000"/>
          <w:sz w:val="24"/>
          <w:szCs w:val="24"/>
        </w:rPr>
        <w:t xml:space="preserve">d) V o F Este período de caracteriza por los conflictos nucleares. </w:t>
      </w:r>
    </w:p>
    <w:p w:rsidR="001C29D5" w:rsidRPr="001C29D5" w:rsidRDefault="001C29D5" w:rsidP="001C29D5">
      <w:pPr>
        <w:autoSpaceDE w:val="0"/>
        <w:autoSpaceDN w:val="0"/>
        <w:adjustRightInd w:val="0"/>
        <w:spacing w:after="0" w:line="240" w:lineRule="auto"/>
        <w:jc w:val="both"/>
        <w:rPr>
          <w:rFonts w:ascii="Arial" w:hAnsi="Arial" w:cs="Arial"/>
          <w:color w:val="000000"/>
          <w:sz w:val="24"/>
          <w:szCs w:val="24"/>
        </w:rPr>
      </w:pPr>
      <w:r w:rsidRPr="001C29D5">
        <w:rPr>
          <w:rFonts w:ascii="Arial" w:hAnsi="Arial" w:cs="Arial"/>
          <w:color w:val="000000"/>
          <w:sz w:val="24"/>
          <w:szCs w:val="24"/>
        </w:rPr>
        <w:t xml:space="preserve">e) V o F Cuba fue apoyada por Estados Unidos luego del conflicto de los misiles. </w:t>
      </w:r>
    </w:p>
    <w:p w:rsidR="001C29D5" w:rsidRPr="001C29D5" w:rsidRDefault="001C29D5" w:rsidP="001C29D5">
      <w:pPr>
        <w:autoSpaceDE w:val="0"/>
        <w:autoSpaceDN w:val="0"/>
        <w:adjustRightInd w:val="0"/>
        <w:spacing w:after="0" w:line="240" w:lineRule="auto"/>
        <w:jc w:val="both"/>
        <w:rPr>
          <w:rFonts w:ascii="Arial" w:hAnsi="Arial" w:cs="Arial"/>
          <w:color w:val="000000"/>
          <w:sz w:val="24"/>
          <w:szCs w:val="24"/>
        </w:rPr>
      </w:pPr>
    </w:p>
    <w:p w:rsidR="001C29D5" w:rsidRPr="001C29D5" w:rsidRDefault="001C29D5" w:rsidP="001C29D5">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1C29D5">
        <w:rPr>
          <w:rFonts w:ascii="Arial" w:hAnsi="Arial" w:cs="Arial"/>
          <w:color w:val="000000"/>
          <w:sz w:val="24"/>
          <w:szCs w:val="24"/>
        </w:rPr>
        <w:t xml:space="preserve">Ítem Orden Cronológico: ordene cronológicamente los siguientes hechos en la siguiente línea de tiempo colocando la </w:t>
      </w:r>
      <w:r w:rsidRPr="001C29D5">
        <w:rPr>
          <w:rFonts w:ascii="Arial" w:hAnsi="Arial" w:cs="Arial"/>
          <w:b/>
          <w:bCs/>
          <w:color w:val="000000"/>
          <w:sz w:val="24"/>
          <w:szCs w:val="24"/>
        </w:rPr>
        <w:t xml:space="preserve">letra </w:t>
      </w:r>
      <w:r w:rsidRPr="001C29D5">
        <w:rPr>
          <w:rFonts w:ascii="Arial" w:hAnsi="Arial" w:cs="Arial"/>
          <w:color w:val="000000"/>
          <w:sz w:val="24"/>
          <w:szCs w:val="24"/>
        </w:rPr>
        <w:t xml:space="preserve">en el lugar que corresponda </w:t>
      </w:r>
    </w:p>
    <w:p w:rsidR="001C29D5" w:rsidRPr="001C29D5" w:rsidRDefault="001C29D5" w:rsidP="001C29D5">
      <w:pPr>
        <w:tabs>
          <w:tab w:val="left" w:pos="3516"/>
        </w:tabs>
        <w:autoSpaceDE w:val="0"/>
        <w:autoSpaceDN w:val="0"/>
        <w:adjustRightInd w:val="0"/>
        <w:spacing w:after="0" w:line="240" w:lineRule="auto"/>
        <w:jc w:val="both"/>
        <w:rPr>
          <w:rFonts w:ascii="Arial" w:hAnsi="Arial" w:cs="Arial"/>
          <w:color w:val="000000"/>
          <w:sz w:val="24"/>
          <w:szCs w:val="24"/>
        </w:rPr>
      </w:pPr>
      <w:r w:rsidRPr="001C29D5">
        <w:rPr>
          <w:rFonts w:ascii="Arial" w:hAnsi="Arial" w:cs="Arial"/>
          <w:color w:val="000000"/>
          <w:sz w:val="24"/>
          <w:szCs w:val="24"/>
        </w:rPr>
        <w:t xml:space="preserve">a) Caída del Muro de Berlín </w:t>
      </w:r>
      <w:r w:rsidRPr="001C29D5">
        <w:rPr>
          <w:rFonts w:ascii="Arial" w:hAnsi="Arial" w:cs="Arial"/>
          <w:color w:val="000000"/>
          <w:sz w:val="24"/>
          <w:szCs w:val="24"/>
        </w:rPr>
        <w:tab/>
      </w:r>
    </w:p>
    <w:p w:rsidR="001C29D5" w:rsidRPr="001C29D5" w:rsidRDefault="001C29D5" w:rsidP="001C29D5">
      <w:pPr>
        <w:autoSpaceDE w:val="0"/>
        <w:autoSpaceDN w:val="0"/>
        <w:adjustRightInd w:val="0"/>
        <w:spacing w:after="0" w:line="240" w:lineRule="auto"/>
        <w:jc w:val="both"/>
        <w:rPr>
          <w:rFonts w:ascii="Arial" w:hAnsi="Arial" w:cs="Arial"/>
          <w:color w:val="000000"/>
          <w:sz w:val="24"/>
          <w:szCs w:val="24"/>
        </w:rPr>
      </w:pPr>
      <w:r w:rsidRPr="001C29D5">
        <w:rPr>
          <w:rFonts w:ascii="Arial" w:hAnsi="Arial" w:cs="Arial"/>
          <w:color w:val="000000"/>
          <w:sz w:val="24"/>
          <w:szCs w:val="24"/>
        </w:rPr>
        <w:t xml:space="preserve">b) Conflicto de los Misiles </w:t>
      </w:r>
    </w:p>
    <w:p w:rsidR="001C29D5" w:rsidRPr="001C29D5" w:rsidRDefault="001C29D5" w:rsidP="001C29D5">
      <w:pPr>
        <w:autoSpaceDE w:val="0"/>
        <w:autoSpaceDN w:val="0"/>
        <w:adjustRightInd w:val="0"/>
        <w:spacing w:after="0" w:line="240" w:lineRule="auto"/>
        <w:jc w:val="both"/>
        <w:rPr>
          <w:rFonts w:ascii="Arial" w:hAnsi="Arial" w:cs="Arial"/>
          <w:color w:val="000000"/>
          <w:sz w:val="24"/>
          <w:szCs w:val="24"/>
        </w:rPr>
      </w:pPr>
      <w:r w:rsidRPr="001C29D5">
        <w:rPr>
          <w:rFonts w:ascii="Arial" w:hAnsi="Arial" w:cs="Arial"/>
          <w:color w:val="000000"/>
          <w:sz w:val="24"/>
          <w:szCs w:val="24"/>
        </w:rPr>
        <w:t xml:space="preserve">c) Guerra de Vietnam </w:t>
      </w:r>
    </w:p>
    <w:p w:rsidR="001C29D5" w:rsidRPr="001C29D5" w:rsidRDefault="001C29D5" w:rsidP="001C29D5">
      <w:pPr>
        <w:autoSpaceDE w:val="0"/>
        <w:autoSpaceDN w:val="0"/>
        <w:adjustRightInd w:val="0"/>
        <w:spacing w:after="0" w:line="240" w:lineRule="auto"/>
        <w:jc w:val="both"/>
        <w:rPr>
          <w:rFonts w:ascii="Arial" w:hAnsi="Arial" w:cs="Arial"/>
          <w:color w:val="000000"/>
          <w:sz w:val="24"/>
          <w:szCs w:val="24"/>
        </w:rPr>
      </w:pPr>
      <w:r w:rsidRPr="001C29D5">
        <w:rPr>
          <w:rFonts w:ascii="Arial" w:hAnsi="Arial" w:cs="Arial"/>
          <w:color w:val="000000"/>
          <w:sz w:val="24"/>
          <w:szCs w:val="24"/>
        </w:rPr>
        <w:t xml:space="preserve">d) Guerra de Corea </w:t>
      </w:r>
    </w:p>
    <w:p w:rsidR="001C29D5" w:rsidRDefault="001C29D5" w:rsidP="001C29D5">
      <w:pPr>
        <w:autoSpaceDE w:val="0"/>
        <w:autoSpaceDN w:val="0"/>
        <w:adjustRightInd w:val="0"/>
        <w:spacing w:after="0" w:line="240" w:lineRule="auto"/>
        <w:jc w:val="both"/>
        <w:rPr>
          <w:rFonts w:ascii="Arial" w:hAnsi="Arial" w:cs="Arial"/>
          <w:color w:val="000000"/>
          <w:sz w:val="24"/>
          <w:szCs w:val="24"/>
        </w:rPr>
      </w:pPr>
      <w:r w:rsidRPr="001C29D5">
        <w:rPr>
          <w:rFonts w:ascii="Arial" w:hAnsi="Arial" w:cs="Arial"/>
          <w:color w:val="000000"/>
          <w:sz w:val="24"/>
          <w:szCs w:val="24"/>
        </w:rPr>
        <w:t xml:space="preserve">e) Fin de la Segunda Guerra Mundial </w:t>
      </w:r>
    </w:p>
    <w:p w:rsidR="001C29D5" w:rsidRPr="001C29D5" w:rsidRDefault="001C29D5" w:rsidP="001C29D5">
      <w:pPr>
        <w:autoSpaceDE w:val="0"/>
        <w:autoSpaceDN w:val="0"/>
        <w:adjustRightInd w:val="0"/>
        <w:spacing w:after="0" w:line="240" w:lineRule="auto"/>
        <w:jc w:val="both"/>
        <w:rPr>
          <w:rFonts w:ascii="Arial" w:hAnsi="Arial" w:cs="Arial"/>
          <w:color w:val="000000"/>
          <w:sz w:val="24"/>
          <w:szCs w:val="24"/>
        </w:rPr>
      </w:pPr>
    </w:p>
    <w:p w:rsidR="001C29D5" w:rsidRPr="001C29D5" w:rsidRDefault="001C29D5" w:rsidP="001C29D5">
      <w:pPr>
        <w:jc w:val="center"/>
        <w:rPr>
          <w:rFonts w:ascii="Arial" w:hAnsi="Arial" w:cs="Arial"/>
          <w:sz w:val="24"/>
          <w:szCs w:val="24"/>
        </w:rPr>
      </w:pPr>
      <w:bookmarkStart w:id="0" w:name="_GoBack"/>
      <w:r>
        <w:rPr>
          <w:rFonts w:ascii="Arial" w:hAnsi="Arial" w:cs="Arial"/>
          <w:noProof/>
          <w:sz w:val="24"/>
          <w:szCs w:val="24"/>
          <w:lang w:eastAsia="es-CO"/>
        </w:rPr>
        <w:drawing>
          <wp:inline distT="0" distB="0" distL="0" distR="0">
            <wp:extent cx="6277852" cy="733527"/>
            <wp:effectExtent l="0" t="0" r="8890"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4C620.tmp"/>
                    <pic:cNvPicPr/>
                  </pic:nvPicPr>
                  <pic:blipFill>
                    <a:blip r:embed="rId9">
                      <a:extLst>
                        <a:ext uri="{28A0092B-C50C-407E-A947-70E740481C1C}">
                          <a14:useLocalDpi xmlns:a14="http://schemas.microsoft.com/office/drawing/2010/main" val="0"/>
                        </a:ext>
                      </a:extLst>
                    </a:blip>
                    <a:stretch>
                      <a:fillRect/>
                    </a:stretch>
                  </pic:blipFill>
                  <pic:spPr>
                    <a:xfrm>
                      <a:off x="0" y="0"/>
                      <a:ext cx="6277852" cy="733527"/>
                    </a:xfrm>
                    <a:prstGeom prst="rect">
                      <a:avLst/>
                    </a:prstGeom>
                  </pic:spPr>
                </pic:pic>
              </a:graphicData>
            </a:graphic>
          </wp:inline>
        </w:drawing>
      </w:r>
      <w:bookmarkEnd w:id="0"/>
    </w:p>
    <w:sectPr w:rsidR="001C29D5" w:rsidRPr="001C29D5" w:rsidSect="001C29D5">
      <w:headerReference w:type="first" r:id="rId1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C03" w:rsidRDefault="00150C03" w:rsidP="001C29D5">
      <w:pPr>
        <w:spacing w:after="0" w:line="240" w:lineRule="auto"/>
      </w:pPr>
      <w:r>
        <w:separator/>
      </w:r>
    </w:p>
  </w:endnote>
  <w:endnote w:type="continuationSeparator" w:id="0">
    <w:p w:rsidR="00150C03" w:rsidRDefault="00150C03" w:rsidP="001C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C03" w:rsidRDefault="00150C03" w:rsidP="001C29D5">
      <w:pPr>
        <w:spacing w:after="0" w:line="240" w:lineRule="auto"/>
      </w:pPr>
      <w:r>
        <w:separator/>
      </w:r>
    </w:p>
  </w:footnote>
  <w:footnote w:type="continuationSeparator" w:id="0">
    <w:p w:rsidR="00150C03" w:rsidRDefault="00150C03" w:rsidP="001C2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72" w:type="dxa"/>
      <w:jc w:val="center"/>
      <w:tblInd w:w="-628" w:type="dxa"/>
      <w:tblLook w:val="04A0" w:firstRow="1" w:lastRow="0" w:firstColumn="1" w:lastColumn="0" w:noHBand="0" w:noVBand="1"/>
    </w:tblPr>
    <w:tblGrid>
      <w:gridCol w:w="1504"/>
      <w:gridCol w:w="8568"/>
    </w:tblGrid>
    <w:tr w:rsidR="001C29D5" w:rsidRPr="00FA1425" w:rsidTr="001B5C50">
      <w:trPr>
        <w:trHeight w:val="353"/>
        <w:jc w:val="center"/>
      </w:trPr>
      <w:tc>
        <w:tcPr>
          <w:tcW w:w="1504" w:type="dxa"/>
          <w:vMerge w:val="restart"/>
        </w:tcPr>
        <w:p w:rsidR="001C29D5" w:rsidRPr="00FA1425" w:rsidRDefault="001C29D5" w:rsidP="001B5C50">
          <w:pPr>
            <w:rPr>
              <w:noProof/>
            </w:rPr>
          </w:pPr>
          <w:r w:rsidRPr="00FA1425">
            <w:rPr>
              <w:noProof/>
              <w:lang w:eastAsia="es-CO"/>
            </w:rPr>
            <w:drawing>
              <wp:anchor distT="0" distB="0" distL="114300" distR="114300" simplePos="0" relativeHeight="251659264" behindDoc="0" locked="0" layoutInCell="1" allowOverlap="1" wp14:anchorId="56AEACE0" wp14:editId="062AF5D4">
                <wp:simplePos x="0" y="0"/>
                <wp:positionH relativeFrom="margin">
                  <wp:posOffset>93345</wp:posOffset>
                </wp:positionH>
                <wp:positionV relativeFrom="margin">
                  <wp:posOffset>90805</wp:posOffset>
                </wp:positionV>
                <wp:extent cx="762000" cy="7105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0565"/>
                        </a:xfrm>
                        <a:prstGeom prst="rect">
                          <a:avLst/>
                        </a:prstGeom>
                        <a:noFill/>
                      </pic:spPr>
                    </pic:pic>
                  </a:graphicData>
                </a:graphic>
                <wp14:sizeRelH relativeFrom="margin">
                  <wp14:pctWidth>0</wp14:pctWidth>
                </wp14:sizeRelH>
                <wp14:sizeRelV relativeFrom="margin">
                  <wp14:pctHeight>0</wp14:pctHeight>
                </wp14:sizeRelV>
              </wp:anchor>
            </w:drawing>
          </w:r>
        </w:p>
      </w:tc>
      <w:tc>
        <w:tcPr>
          <w:tcW w:w="8568" w:type="dxa"/>
          <w:vMerge w:val="restart"/>
        </w:tcPr>
        <w:p w:rsidR="001C29D5" w:rsidRPr="00FA1425" w:rsidRDefault="001C29D5" w:rsidP="001B5C50">
          <w:pPr>
            <w:autoSpaceDE w:val="0"/>
            <w:autoSpaceDN w:val="0"/>
            <w:adjustRightInd w:val="0"/>
            <w:rPr>
              <w:rFonts w:ascii="Arial" w:eastAsia="Calibri" w:hAnsi="Arial" w:cs="Arial"/>
              <w:b/>
              <w:bCs/>
              <w:color w:val="C00000"/>
              <w:sz w:val="24"/>
              <w:szCs w:val="24"/>
              <w:lang w:val="es-ES" w:eastAsia="es-ES"/>
            </w:rPr>
          </w:pPr>
          <w:r w:rsidRPr="00FA1425">
            <w:rPr>
              <w:rFonts w:ascii="Arial" w:eastAsia="Calibri" w:hAnsi="Arial" w:cs="Arial"/>
              <w:b/>
              <w:bCs/>
              <w:color w:val="C00000"/>
              <w:sz w:val="24"/>
              <w:szCs w:val="24"/>
              <w:lang w:val="es-ES" w:eastAsia="es-ES"/>
            </w:rPr>
            <w:t>INSTITUCIÓN EDUCATIVA MIGUEL  DE CERVANTES SAAVEDRA</w:t>
          </w:r>
        </w:p>
        <w:p w:rsidR="001C29D5" w:rsidRPr="00FA1425" w:rsidRDefault="001C29D5" w:rsidP="001B5C50">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Reconocida oficialmente por la Secretaria de Educación Municipal de Ibagué</w:t>
          </w:r>
        </w:p>
        <w:p w:rsidR="001C29D5" w:rsidRPr="00FA1425" w:rsidRDefault="001C29D5" w:rsidP="001B5C50">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Según Resolución N°.2729 del 13 de Octubre de 2017</w:t>
          </w:r>
        </w:p>
        <w:p w:rsidR="001C29D5" w:rsidRPr="009A0733" w:rsidRDefault="001C29D5" w:rsidP="001B5C50">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 xml:space="preserve">Código </w:t>
          </w:r>
          <w:proofErr w:type="spellStart"/>
          <w:r w:rsidRPr="00FA1425">
            <w:rPr>
              <w:rFonts w:ascii="Arial" w:eastAsia="Times New Roman" w:hAnsi="Arial" w:cs="Arial"/>
              <w:sz w:val="20"/>
              <w:szCs w:val="20"/>
              <w:lang w:val="es-ES" w:eastAsia="es-ES"/>
            </w:rPr>
            <w:t>Dane</w:t>
          </w:r>
          <w:proofErr w:type="spellEnd"/>
          <w:r w:rsidRPr="00FA1425">
            <w:rPr>
              <w:rFonts w:ascii="Arial" w:eastAsia="Times New Roman" w:hAnsi="Arial" w:cs="Arial"/>
              <w:sz w:val="20"/>
              <w:szCs w:val="20"/>
              <w:lang w:val="es-ES" w:eastAsia="es-ES"/>
            </w:rPr>
            <w:t>: 173001002475 NIT: 809.001.097-3</w:t>
          </w:r>
        </w:p>
      </w:tc>
    </w:tr>
    <w:tr w:rsidR="001C29D5" w:rsidRPr="00FA1425" w:rsidTr="001B5C50">
      <w:trPr>
        <w:trHeight w:val="353"/>
        <w:jc w:val="center"/>
      </w:trPr>
      <w:tc>
        <w:tcPr>
          <w:tcW w:w="1504" w:type="dxa"/>
          <w:vMerge/>
        </w:tcPr>
        <w:p w:rsidR="001C29D5" w:rsidRPr="00FA1425" w:rsidRDefault="001C29D5" w:rsidP="001B5C50">
          <w:pPr>
            <w:rPr>
              <w:noProof/>
            </w:rPr>
          </w:pPr>
        </w:p>
      </w:tc>
      <w:tc>
        <w:tcPr>
          <w:tcW w:w="8568" w:type="dxa"/>
          <w:vMerge/>
        </w:tcPr>
        <w:p w:rsidR="001C29D5" w:rsidRPr="00FA1425" w:rsidRDefault="001C29D5" w:rsidP="001B5C50">
          <w:pPr>
            <w:rPr>
              <w:b/>
              <w:noProof/>
            </w:rPr>
          </w:pPr>
        </w:p>
      </w:tc>
    </w:tr>
    <w:tr w:rsidR="001C29D5" w:rsidRPr="00FA1425" w:rsidTr="001B5C50">
      <w:trPr>
        <w:trHeight w:val="439"/>
        <w:jc w:val="center"/>
      </w:trPr>
      <w:tc>
        <w:tcPr>
          <w:tcW w:w="1504" w:type="dxa"/>
          <w:vMerge/>
        </w:tcPr>
        <w:p w:rsidR="001C29D5" w:rsidRPr="00FA1425" w:rsidRDefault="001C29D5" w:rsidP="001B5C50">
          <w:pPr>
            <w:rPr>
              <w:noProof/>
            </w:rPr>
          </w:pPr>
        </w:p>
      </w:tc>
      <w:tc>
        <w:tcPr>
          <w:tcW w:w="8568" w:type="dxa"/>
          <w:vMerge/>
        </w:tcPr>
        <w:p w:rsidR="001C29D5" w:rsidRPr="00FA1425" w:rsidRDefault="001C29D5" w:rsidP="001B5C50">
          <w:pPr>
            <w:rPr>
              <w:b/>
              <w:noProof/>
              <w:sz w:val="32"/>
            </w:rPr>
          </w:pPr>
        </w:p>
      </w:tc>
    </w:tr>
  </w:tbl>
  <w:p w:rsidR="001C29D5" w:rsidRPr="009A0733" w:rsidRDefault="001C29D5" w:rsidP="001C29D5">
    <w:pPr>
      <w:pStyle w:val="Encabezado"/>
      <w:jc w:val="center"/>
      <w:rPr>
        <w:rFonts w:ascii="Century Gothic" w:hAnsi="Century Gothic" w:cs="Arial"/>
        <w:b/>
        <w:sz w:val="36"/>
      </w:rPr>
    </w:pPr>
    <w:r>
      <w:rPr>
        <w:rFonts w:ascii="Century Gothic" w:hAnsi="Century Gothic" w:cs="Arial"/>
        <w:b/>
        <w:sz w:val="36"/>
      </w:rPr>
      <w:t>GUIA N° 2</w:t>
    </w:r>
  </w:p>
  <w:p w:rsidR="001C29D5" w:rsidRPr="009A0733" w:rsidRDefault="001C29D5" w:rsidP="001C29D5">
    <w:pPr>
      <w:pStyle w:val="Encabezado"/>
      <w:jc w:val="center"/>
      <w:rPr>
        <w:rFonts w:ascii="Century Gothic" w:hAnsi="Century Gothic" w:cs="Arial"/>
        <w:b/>
        <w:sz w:val="24"/>
      </w:rPr>
    </w:pPr>
  </w:p>
  <w:p w:rsidR="001C29D5" w:rsidRPr="00FD58E1" w:rsidRDefault="001C29D5" w:rsidP="001C29D5">
    <w:pPr>
      <w:pStyle w:val="Encabezado"/>
      <w:spacing w:line="360" w:lineRule="auto"/>
      <w:jc w:val="both"/>
      <w:rPr>
        <w:rFonts w:ascii="Century Gothic" w:hAnsi="Century Gothic" w:cs="Arial"/>
        <w:b/>
        <w:sz w:val="36"/>
      </w:rPr>
    </w:pPr>
    <w:r w:rsidRPr="009A0733">
      <w:rPr>
        <w:rFonts w:ascii="Century Gothic" w:hAnsi="Century Gothic" w:cs="Arial"/>
        <w:b/>
        <w:sz w:val="24"/>
      </w:rPr>
      <w:t>ESTUDIANTE: ___________________________</w:t>
    </w:r>
    <w:r>
      <w:rPr>
        <w:rFonts w:ascii="Century Gothic" w:hAnsi="Century Gothic" w:cs="Arial"/>
        <w:b/>
        <w:sz w:val="24"/>
      </w:rPr>
      <w:t>_____</w:t>
    </w:r>
    <w:r w:rsidRPr="009A0733">
      <w:rPr>
        <w:rFonts w:ascii="Century Gothic" w:hAnsi="Century Gothic" w:cs="Arial"/>
        <w:b/>
        <w:sz w:val="24"/>
      </w:rPr>
      <w:t>_</w:t>
    </w:r>
    <w:r>
      <w:rPr>
        <w:rFonts w:ascii="Century Gothic" w:hAnsi="Century Gothic" w:cs="Arial"/>
        <w:b/>
        <w:sz w:val="24"/>
      </w:rPr>
      <w:t xml:space="preserve">____________                 </w:t>
    </w:r>
    <w:r w:rsidRPr="009A0733">
      <w:rPr>
        <w:rFonts w:ascii="Century Gothic" w:hAnsi="Century Gothic" w:cs="Arial"/>
        <w:b/>
        <w:sz w:val="24"/>
      </w:rPr>
      <w:t xml:space="preserve">GRADO: </w:t>
    </w:r>
    <w:r>
      <w:rPr>
        <w:rFonts w:ascii="Century Gothic" w:hAnsi="Century Gothic" w:cs="Arial"/>
        <w:b/>
        <w:sz w:val="36"/>
      </w:rPr>
      <w:t>10°</w:t>
    </w:r>
  </w:p>
  <w:p w:rsidR="001C29D5" w:rsidRDefault="001C29D5" w:rsidP="001C29D5">
    <w:pPr>
      <w:pStyle w:val="Encabezado"/>
      <w:spacing w:line="360" w:lineRule="auto"/>
      <w:jc w:val="both"/>
      <w:rPr>
        <w:rFonts w:ascii="Arial" w:hAnsi="Arial" w:cs="Arial"/>
        <w:b/>
        <w:u w:val="single"/>
      </w:rPr>
    </w:pPr>
    <w:r>
      <w:rPr>
        <w:rFonts w:ascii="Arial" w:hAnsi="Arial" w:cs="Arial"/>
        <w:b/>
      </w:rPr>
      <w:t xml:space="preserve">ÁREA: </w:t>
    </w:r>
    <w:r w:rsidRPr="009A0733">
      <w:rPr>
        <w:rFonts w:ascii="Arial" w:hAnsi="Arial" w:cs="Arial"/>
        <w:b/>
        <w:u w:val="single"/>
      </w:rPr>
      <w:t>CIENCIAS SOCIALES</w:t>
    </w:r>
    <w:r>
      <w:rPr>
        <w:rFonts w:ascii="Arial" w:hAnsi="Arial" w:cs="Arial"/>
        <w:b/>
        <w:u w:val="single"/>
      </w:rPr>
      <w:t xml:space="preserve"> </w:t>
    </w:r>
  </w:p>
  <w:p w:rsidR="001C29D5" w:rsidRDefault="001C29D5" w:rsidP="001C29D5">
    <w:pPr>
      <w:pStyle w:val="Encabezado"/>
      <w:spacing w:line="360" w:lineRule="auto"/>
      <w:jc w:val="both"/>
      <w:rPr>
        <w:rFonts w:ascii="Arial" w:hAnsi="Arial" w:cs="Arial"/>
        <w:b/>
        <w:u w:val="single"/>
      </w:rPr>
    </w:pPr>
    <w:r>
      <w:rPr>
        <w:rFonts w:ascii="Arial" w:hAnsi="Arial" w:cs="Arial"/>
        <w:b/>
      </w:rPr>
      <w:t xml:space="preserve">FACTOR: </w:t>
    </w:r>
    <w:r>
      <w:rPr>
        <w:rFonts w:ascii="Arial" w:hAnsi="Arial" w:cs="Arial"/>
        <w:b/>
        <w:u w:val="single"/>
      </w:rPr>
      <w:t>RELACIONES CON LA HISTORIA Y LA CULTURA</w:t>
    </w:r>
  </w:p>
  <w:p w:rsidR="008928CF" w:rsidRPr="007B131C" w:rsidRDefault="001C29D5" w:rsidP="008928CF">
    <w:pPr>
      <w:pStyle w:val="Encabezado"/>
      <w:spacing w:line="360" w:lineRule="auto"/>
      <w:jc w:val="center"/>
      <w:rPr>
        <w:rFonts w:ascii="Arial" w:hAnsi="Arial" w:cs="Arial"/>
        <w:b/>
        <w:sz w:val="28"/>
        <w:u w:val="single"/>
      </w:rPr>
    </w:pPr>
    <w:r w:rsidRPr="007B131C">
      <w:rPr>
        <w:rFonts w:ascii="Arial" w:hAnsi="Arial" w:cs="Arial"/>
        <w:b/>
        <w:sz w:val="28"/>
      </w:rPr>
      <w:t xml:space="preserve">TEMA: </w:t>
    </w:r>
    <w:r w:rsidR="008928CF">
      <w:rPr>
        <w:rFonts w:ascii="Arial" w:hAnsi="Arial" w:cs="Arial"/>
        <w:b/>
        <w:sz w:val="28"/>
        <w:u w:val="single"/>
      </w:rPr>
      <w:t>LA GUERRA FRÍA</w:t>
    </w:r>
  </w:p>
  <w:p w:rsidR="001C29D5" w:rsidRDefault="001C29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BC4"/>
    <w:multiLevelType w:val="hybridMultilevel"/>
    <w:tmpl w:val="208AA5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4A1538D"/>
    <w:multiLevelType w:val="hybridMultilevel"/>
    <w:tmpl w:val="F8B4DDD4"/>
    <w:lvl w:ilvl="0" w:tplc="BC7C56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487338B"/>
    <w:multiLevelType w:val="hybridMultilevel"/>
    <w:tmpl w:val="E36E9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4B5242C"/>
    <w:multiLevelType w:val="hybridMultilevel"/>
    <w:tmpl w:val="A86CAE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77414EF"/>
    <w:multiLevelType w:val="hybridMultilevel"/>
    <w:tmpl w:val="8AE87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D5"/>
    <w:rsid w:val="0014027D"/>
    <w:rsid w:val="00150C03"/>
    <w:rsid w:val="001C29D5"/>
    <w:rsid w:val="0023155C"/>
    <w:rsid w:val="00234492"/>
    <w:rsid w:val="007B131C"/>
    <w:rsid w:val="008928CF"/>
    <w:rsid w:val="00994010"/>
    <w:rsid w:val="00BD66EB"/>
    <w:rsid w:val="00DC35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29D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1C2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9D5"/>
    <w:rPr>
      <w:rFonts w:ascii="Tahoma" w:hAnsi="Tahoma" w:cs="Tahoma"/>
      <w:sz w:val="16"/>
      <w:szCs w:val="16"/>
    </w:rPr>
  </w:style>
  <w:style w:type="paragraph" w:styleId="Prrafodelista">
    <w:name w:val="List Paragraph"/>
    <w:basedOn w:val="Normal"/>
    <w:uiPriority w:val="34"/>
    <w:qFormat/>
    <w:rsid w:val="001C29D5"/>
    <w:pPr>
      <w:ind w:left="720"/>
      <w:contextualSpacing/>
    </w:pPr>
  </w:style>
  <w:style w:type="paragraph" w:styleId="Encabezado">
    <w:name w:val="header"/>
    <w:basedOn w:val="Normal"/>
    <w:link w:val="EncabezadoCar"/>
    <w:uiPriority w:val="99"/>
    <w:unhideWhenUsed/>
    <w:rsid w:val="001C29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29D5"/>
  </w:style>
  <w:style w:type="paragraph" w:styleId="Piedepgina">
    <w:name w:val="footer"/>
    <w:basedOn w:val="Normal"/>
    <w:link w:val="PiedepginaCar"/>
    <w:uiPriority w:val="99"/>
    <w:unhideWhenUsed/>
    <w:rsid w:val="001C29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9D5"/>
  </w:style>
  <w:style w:type="table" w:styleId="Tablaconcuadrcula">
    <w:name w:val="Table Grid"/>
    <w:basedOn w:val="Tablanormal"/>
    <w:uiPriority w:val="39"/>
    <w:rsid w:val="001C29D5"/>
    <w:pPr>
      <w:spacing w:after="0" w:line="240" w:lineRule="auto"/>
      <w:jc w:val="center"/>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29D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1C2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9D5"/>
    <w:rPr>
      <w:rFonts w:ascii="Tahoma" w:hAnsi="Tahoma" w:cs="Tahoma"/>
      <w:sz w:val="16"/>
      <w:szCs w:val="16"/>
    </w:rPr>
  </w:style>
  <w:style w:type="paragraph" w:styleId="Prrafodelista">
    <w:name w:val="List Paragraph"/>
    <w:basedOn w:val="Normal"/>
    <w:uiPriority w:val="34"/>
    <w:qFormat/>
    <w:rsid w:val="001C29D5"/>
    <w:pPr>
      <w:ind w:left="720"/>
      <w:contextualSpacing/>
    </w:pPr>
  </w:style>
  <w:style w:type="paragraph" w:styleId="Encabezado">
    <w:name w:val="header"/>
    <w:basedOn w:val="Normal"/>
    <w:link w:val="EncabezadoCar"/>
    <w:uiPriority w:val="99"/>
    <w:unhideWhenUsed/>
    <w:rsid w:val="001C29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29D5"/>
  </w:style>
  <w:style w:type="paragraph" w:styleId="Piedepgina">
    <w:name w:val="footer"/>
    <w:basedOn w:val="Normal"/>
    <w:link w:val="PiedepginaCar"/>
    <w:uiPriority w:val="99"/>
    <w:unhideWhenUsed/>
    <w:rsid w:val="001C29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9D5"/>
  </w:style>
  <w:style w:type="table" w:styleId="Tablaconcuadrcula">
    <w:name w:val="Table Grid"/>
    <w:basedOn w:val="Tablanormal"/>
    <w:uiPriority w:val="39"/>
    <w:rsid w:val="001C29D5"/>
    <w:pPr>
      <w:spacing w:after="0" w:line="240" w:lineRule="auto"/>
      <w:jc w:val="center"/>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730</Words>
  <Characters>4021</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2021-02-15T00:56:00Z</dcterms:created>
  <dcterms:modified xsi:type="dcterms:W3CDTF">2021-02-15T11:36:00Z</dcterms:modified>
</cp:coreProperties>
</file>