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73" w:rsidRPr="000969C4" w:rsidRDefault="00B75D73" w:rsidP="000969C4">
      <w:pPr>
        <w:jc w:val="center"/>
        <w:rPr>
          <w:rFonts w:ascii="Arial" w:hAnsi="Arial" w:cs="Arial"/>
          <w:bCs/>
          <w:color w:val="FF0000"/>
          <w:sz w:val="32"/>
        </w:rPr>
      </w:pPr>
      <w:r w:rsidRPr="000969C4">
        <w:rPr>
          <w:rFonts w:ascii="Arial" w:hAnsi="Arial" w:cs="Arial"/>
          <w:bCs/>
          <w:color w:val="FF0000"/>
          <w:sz w:val="32"/>
        </w:rPr>
        <w:t>DESCOLONIZACION DE AFRICA</w:t>
      </w:r>
    </w:p>
    <w:p w:rsidR="00DE36E2" w:rsidRDefault="00DE36E2" w:rsidP="000969C4">
      <w:pPr>
        <w:jc w:val="both"/>
        <w:rPr>
          <w:rFonts w:ascii="Arial" w:hAnsi="Arial" w:cs="Arial"/>
          <w:bCs/>
          <w:color w:val="FF0000"/>
          <w:sz w:val="28"/>
        </w:rPr>
      </w:pPr>
    </w:p>
    <w:p w:rsidR="000969C4" w:rsidRDefault="000969C4" w:rsidP="000969C4">
      <w:pPr>
        <w:jc w:val="center"/>
        <w:rPr>
          <w:rFonts w:ascii="Arial" w:hAnsi="Arial" w:cs="Arial"/>
          <w:bCs/>
          <w:sz w:val="24"/>
        </w:rPr>
      </w:pPr>
      <w:r>
        <w:rPr>
          <w:noProof/>
          <w:lang w:eastAsia="es-CO"/>
        </w:rPr>
        <w:drawing>
          <wp:inline distT="0" distB="0" distL="0" distR="0" wp14:anchorId="6AF0EBFA" wp14:editId="3799BDF9">
            <wp:extent cx="4386263" cy="2924175"/>
            <wp:effectExtent l="0" t="0" r="0" b="0"/>
            <wp:docPr id="5" name="Imagen 5" descr="1960, el año de la independencia en África - El Orden Mundial - E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60, el año de la independencia en África - El Orden Mundial - E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6581" cy="2924387"/>
                    </a:xfrm>
                    <a:prstGeom prst="rect">
                      <a:avLst/>
                    </a:prstGeom>
                    <a:noFill/>
                    <a:ln>
                      <a:noFill/>
                    </a:ln>
                  </pic:spPr>
                </pic:pic>
              </a:graphicData>
            </a:graphic>
          </wp:inline>
        </w:drawing>
      </w:r>
    </w:p>
    <w:p w:rsidR="000969C4" w:rsidRDefault="000969C4" w:rsidP="000969C4">
      <w:pPr>
        <w:jc w:val="both"/>
        <w:rPr>
          <w:rFonts w:ascii="Arial" w:hAnsi="Arial" w:cs="Arial"/>
          <w:bCs/>
          <w:sz w:val="24"/>
        </w:rPr>
      </w:pPr>
    </w:p>
    <w:p w:rsidR="00B75D73" w:rsidRPr="00B75D73" w:rsidRDefault="00B75D73" w:rsidP="000969C4">
      <w:pPr>
        <w:jc w:val="both"/>
        <w:rPr>
          <w:rFonts w:ascii="Arial" w:hAnsi="Arial" w:cs="Arial"/>
          <w:bCs/>
          <w:sz w:val="24"/>
        </w:rPr>
      </w:pPr>
      <w:r w:rsidRPr="00B75D73">
        <w:rPr>
          <w:rFonts w:ascii="Arial" w:hAnsi="Arial" w:cs="Arial"/>
          <w:bCs/>
          <w:sz w:val="24"/>
        </w:rPr>
        <w:t>La mayor parte de África había sido colonizada durante la Repartición de África, en medio del período conocido como Nuevo Imperialismo, durante la segunda mitad del siglo XIX. Tras la Primera Guerra Mundial, los movimientos independentistas africanos tomaron relevancia, que culminaría en el proceso de descolonización. En algunos países la independencia se obtuvo de forma pacífica, mientras que en otros se consiguió mediante el uso de las armas. Entre estos últimos, la Guerra de Independencia de Argelia (1954-1962) y la Guerra colonial portuguesa (1961-</w:t>
      </w:r>
      <w:r>
        <w:rPr>
          <w:rFonts w:ascii="Arial" w:hAnsi="Arial" w:cs="Arial"/>
          <w:bCs/>
          <w:sz w:val="24"/>
        </w:rPr>
        <w:t>1975) fueron las más violentas.</w:t>
      </w:r>
    </w:p>
    <w:p w:rsidR="00B75D73" w:rsidRPr="00B75D73" w:rsidRDefault="00B75D73" w:rsidP="000969C4">
      <w:pPr>
        <w:jc w:val="both"/>
        <w:rPr>
          <w:rFonts w:ascii="Arial" w:hAnsi="Arial" w:cs="Arial"/>
          <w:bCs/>
          <w:sz w:val="24"/>
        </w:rPr>
      </w:pPr>
      <w:r w:rsidRPr="00B75D73">
        <w:rPr>
          <w:rFonts w:ascii="Arial" w:hAnsi="Arial" w:cs="Arial"/>
          <w:bCs/>
          <w:sz w:val="24"/>
        </w:rPr>
        <w:t>En 1959, la Unión Francesa se convirtió en la Comunidad Francesa, con la notable excepción de Guinea, la cual decidió su independencia en un referéndum; dos años más tarde, todas las colonias francesas se independizaron. La descolonización, sin embargo, no ha acabado, ya que el Sáhara Occidental sigue bajo administración colonial española de jure, e invadido por Marruecos en virtud de los i</w:t>
      </w:r>
      <w:r>
        <w:rPr>
          <w:rFonts w:ascii="Arial" w:hAnsi="Arial" w:cs="Arial"/>
          <w:bCs/>
          <w:sz w:val="24"/>
        </w:rPr>
        <w:t>legalizados Acuerdos de Madrid.</w:t>
      </w:r>
    </w:p>
    <w:p w:rsidR="00B75D73" w:rsidRPr="00B75D73" w:rsidRDefault="00B75D73" w:rsidP="000969C4">
      <w:pPr>
        <w:jc w:val="both"/>
        <w:rPr>
          <w:rFonts w:ascii="Arial" w:hAnsi="Arial" w:cs="Arial"/>
          <w:bCs/>
          <w:sz w:val="24"/>
        </w:rPr>
      </w:pPr>
      <w:r w:rsidRPr="00B75D73">
        <w:rPr>
          <w:rFonts w:ascii="Arial" w:hAnsi="Arial" w:cs="Arial"/>
          <w:bCs/>
          <w:sz w:val="24"/>
        </w:rPr>
        <w:t xml:space="preserve">Durante la Repartición de África en el siglo XIX, las potencias europeas delimitaron África en la Conferencia de Berlín de 1884 y 1885. Ya en 1905, todo el suelo africano estaba controlado por las fuerzas europeas. Reino Unido y Francia contaban con mayores posesiones, pero Alemania, España, Reino de Italia, Bélgica y Portugal también tenían colonias. Las consecuencias de este proceso de colonización fueron variadas, como la pérdida de recursos naturales, devastación económica, confusión cultural, división geopolítica y subyugación (Someter o dominar completamente por </w:t>
      </w:r>
      <w:r w:rsidR="000969C4">
        <w:rPr>
          <w:noProof/>
          <w:lang w:eastAsia="es-CO"/>
        </w:rPr>
        <w:lastRenderedPageBreak/>
        <w:drawing>
          <wp:anchor distT="0" distB="0" distL="114300" distR="114300" simplePos="0" relativeHeight="251659264" behindDoc="1" locked="0" layoutInCell="1" allowOverlap="1" wp14:anchorId="2775FF7A" wp14:editId="74D6C11C">
            <wp:simplePos x="0" y="0"/>
            <wp:positionH relativeFrom="margin">
              <wp:align>right</wp:align>
            </wp:positionH>
            <wp:positionV relativeFrom="paragraph">
              <wp:posOffset>0</wp:posOffset>
            </wp:positionV>
            <wp:extent cx="2686050" cy="2014220"/>
            <wp:effectExtent l="0" t="0" r="0" b="5080"/>
            <wp:wrapTight wrapText="bothSides">
              <wp:wrapPolygon edited="0">
                <wp:start x="0" y="0"/>
                <wp:lineTo x="0" y="21450"/>
                <wp:lineTo x="21447" y="21450"/>
                <wp:lineTo x="21447" y="0"/>
                <wp:lineTo x="0" y="0"/>
              </wp:wrapPolygon>
            </wp:wrapTight>
            <wp:docPr id="6" name="Imagen 6" descr="Cuando África se rebeló: las guerras de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ndo África se rebeló: las guerras de independen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201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D73">
        <w:rPr>
          <w:rFonts w:ascii="Arial" w:hAnsi="Arial" w:cs="Arial"/>
          <w:bCs/>
          <w:sz w:val="24"/>
        </w:rPr>
        <w:t>medio de la violencia) política. El último país en ser colonizado fue la actual Etiopía, que resistió independie</w:t>
      </w:r>
      <w:r>
        <w:rPr>
          <w:rFonts w:ascii="Arial" w:hAnsi="Arial" w:cs="Arial"/>
          <w:bCs/>
          <w:sz w:val="24"/>
        </w:rPr>
        <w:t>nte hasta el 5 de mayo de 1936.</w:t>
      </w:r>
    </w:p>
    <w:p w:rsidR="00B75D73" w:rsidRDefault="00B75D73" w:rsidP="000969C4">
      <w:pPr>
        <w:jc w:val="both"/>
        <w:rPr>
          <w:rFonts w:ascii="Arial" w:hAnsi="Arial" w:cs="Arial"/>
          <w:bCs/>
          <w:sz w:val="24"/>
        </w:rPr>
      </w:pPr>
      <w:r w:rsidRPr="00B75D73">
        <w:rPr>
          <w:rFonts w:ascii="Arial" w:hAnsi="Arial" w:cs="Arial"/>
          <w:bCs/>
          <w:sz w:val="24"/>
        </w:rPr>
        <w:t>En la actualidad, casi todos los países europeos se han retirado de territorio africano. Solo Reino Unido, Francia, Portugal, Noruega, Australia y España mantienen el control de pequeñas islas frente a las costas africanas. Este último es el único que mantiene presencia en el continente propiamente dicho, ya que dos ciudades de su costa noroccidental (Ceuta y Melilla) permanecen también bajo control español aunque estas últimas nunca fueron colonias sino territorios propios.</w:t>
      </w:r>
    </w:p>
    <w:p w:rsidR="00DE36E2" w:rsidRDefault="00DE36E2" w:rsidP="000969C4">
      <w:pPr>
        <w:jc w:val="both"/>
        <w:rPr>
          <w:rFonts w:ascii="Arial" w:hAnsi="Arial" w:cs="Arial"/>
          <w:bCs/>
          <w:sz w:val="24"/>
        </w:rPr>
      </w:pPr>
    </w:p>
    <w:p w:rsidR="00DE36E2" w:rsidRPr="00DE36E2" w:rsidRDefault="00DE36E2" w:rsidP="000969C4">
      <w:pPr>
        <w:jc w:val="both"/>
        <w:rPr>
          <w:rFonts w:ascii="Arial" w:hAnsi="Arial" w:cs="Arial"/>
          <w:bCs/>
          <w:color w:val="FF0000"/>
          <w:sz w:val="32"/>
        </w:rPr>
      </w:pPr>
      <w:r w:rsidRPr="00DE36E2">
        <w:rPr>
          <w:rFonts w:ascii="Arial" w:hAnsi="Arial" w:cs="Arial"/>
          <w:bCs/>
          <w:color w:val="FF0000"/>
          <w:sz w:val="32"/>
        </w:rPr>
        <w:t>CAUSAS</w:t>
      </w:r>
    </w:p>
    <w:p w:rsidR="00B75D73" w:rsidRPr="00B75D73" w:rsidRDefault="00B75D73" w:rsidP="000969C4">
      <w:pPr>
        <w:jc w:val="both"/>
        <w:rPr>
          <w:rFonts w:ascii="Arial" w:hAnsi="Arial" w:cs="Arial"/>
          <w:bCs/>
          <w:sz w:val="24"/>
        </w:rPr>
      </w:pPr>
      <w:r w:rsidRPr="00B75D73">
        <w:rPr>
          <w:rFonts w:ascii="Arial" w:hAnsi="Arial" w:cs="Arial"/>
          <w:bCs/>
          <w:sz w:val="24"/>
        </w:rPr>
        <w:t xml:space="preserve">La descolonización de África se basa en tres circunstancias distintas: el deseo de </w:t>
      </w:r>
      <w:proofErr w:type="gramStart"/>
      <w:r w:rsidRPr="00B75D73">
        <w:rPr>
          <w:rFonts w:ascii="Arial" w:hAnsi="Arial" w:cs="Arial"/>
          <w:bCs/>
          <w:sz w:val="24"/>
        </w:rPr>
        <w:t>los</w:t>
      </w:r>
      <w:proofErr w:type="gramEnd"/>
      <w:r w:rsidRPr="00B75D73">
        <w:rPr>
          <w:rFonts w:ascii="Arial" w:hAnsi="Arial" w:cs="Arial"/>
          <w:bCs/>
          <w:sz w:val="24"/>
        </w:rPr>
        <w:t xml:space="preserve"> pueblos indígenas de independizarse, la distracción europea por los asuntos mundiales y el resentimiento popular contra el racismo y la desigualdad.</w:t>
      </w:r>
    </w:p>
    <w:p w:rsidR="00B75D73" w:rsidRPr="00B75D73" w:rsidRDefault="00B75D73" w:rsidP="000969C4">
      <w:pPr>
        <w:jc w:val="both"/>
        <w:rPr>
          <w:rFonts w:ascii="Arial" w:hAnsi="Arial" w:cs="Arial"/>
          <w:bCs/>
          <w:sz w:val="24"/>
        </w:rPr>
      </w:pPr>
    </w:p>
    <w:p w:rsidR="00B75D73" w:rsidRPr="000969C4" w:rsidRDefault="00B75D73" w:rsidP="000969C4">
      <w:pPr>
        <w:pStyle w:val="Prrafodelista"/>
        <w:numPr>
          <w:ilvl w:val="0"/>
          <w:numId w:val="27"/>
        </w:numPr>
        <w:jc w:val="both"/>
        <w:rPr>
          <w:rFonts w:ascii="Arial" w:hAnsi="Arial" w:cs="Arial"/>
          <w:bCs/>
          <w:sz w:val="24"/>
        </w:rPr>
      </w:pPr>
      <w:r w:rsidRPr="00DE36E2">
        <w:rPr>
          <w:rFonts w:ascii="Arial" w:hAnsi="Arial" w:cs="Arial"/>
          <w:bCs/>
          <w:sz w:val="24"/>
        </w:rPr>
        <w:t>El deseo africano de independencia se basó en la contemplación de la exitosa revolución y, su consecuente autogobierno, de India, dirigida por Mahatma Gandhi en su respectivo caso.</w:t>
      </w:r>
      <w:r w:rsidR="000969C4">
        <w:rPr>
          <w:rFonts w:ascii="Arial" w:hAnsi="Arial" w:cs="Arial"/>
          <w:bCs/>
          <w:sz w:val="24"/>
        </w:rPr>
        <w:br/>
      </w:r>
    </w:p>
    <w:p w:rsidR="00B75D73" w:rsidRPr="00DE36E2" w:rsidRDefault="000969C4" w:rsidP="000969C4">
      <w:pPr>
        <w:pStyle w:val="Prrafodelista"/>
        <w:numPr>
          <w:ilvl w:val="0"/>
          <w:numId w:val="27"/>
        </w:numPr>
        <w:jc w:val="both"/>
        <w:rPr>
          <w:rFonts w:ascii="Arial" w:hAnsi="Arial" w:cs="Arial"/>
          <w:bCs/>
          <w:sz w:val="24"/>
        </w:rPr>
      </w:pPr>
      <w:r>
        <w:rPr>
          <w:noProof/>
          <w:lang w:eastAsia="es-CO"/>
        </w:rPr>
        <w:drawing>
          <wp:anchor distT="0" distB="0" distL="114300" distR="114300" simplePos="0" relativeHeight="251660288" behindDoc="1" locked="0" layoutInCell="1" allowOverlap="1" wp14:anchorId="7AC4CB55" wp14:editId="6AB983DF">
            <wp:simplePos x="0" y="0"/>
            <wp:positionH relativeFrom="column">
              <wp:posOffset>4072890</wp:posOffset>
            </wp:positionH>
            <wp:positionV relativeFrom="paragraph">
              <wp:posOffset>861060</wp:posOffset>
            </wp:positionV>
            <wp:extent cx="2286000" cy="2000250"/>
            <wp:effectExtent l="0" t="0" r="0" b="0"/>
            <wp:wrapTight wrapText="bothSides">
              <wp:wrapPolygon edited="0">
                <wp:start x="0" y="0"/>
                <wp:lineTo x="0" y="21394"/>
                <wp:lineTo x="21420" y="21394"/>
                <wp:lineTo x="21420" y="0"/>
                <wp:lineTo x="0" y="0"/>
              </wp:wrapPolygon>
            </wp:wrapTight>
            <wp:docPr id="7" name="Imagen 7" descr="Descolonización de Á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olonización de Áf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anchor>
        </w:drawing>
      </w:r>
      <w:r w:rsidR="00B75D73" w:rsidRPr="00DE36E2">
        <w:rPr>
          <w:rFonts w:ascii="Arial" w:hAnsi="Arial" w:cs="Arial"/>
          <w:bCs/>
          <w:sz w:val="24"/>
        </w:rPr>
        <w:t>En segundo lugar, la descolonización tuvo lugar en el ámbito internacional de la Guerra Fría. Debido a los esfuerzos que la URSS llevaba a cabo para promulgar su ideología comunista, las potencias europeas temían que sus colonias se volvieran hacia el comunismo como una forma de obtener la independencia.</w:t>
      </w:r>
      <w:r w:rsidRPr="000969C4">
        <w:t xml:space="preserve"> </w:t>
      </w:r>
      <w:r w:rsidR="00DE36E2">
        <w:rPr>
          <w:rFonts w:ascii="Arial" w:hAnsi="Arial" w:cs="Arial"/>
          <w:bCs/>
          <w:sz w:val="24"/>
        </w:rPr>
        <w:br/>
      </w:r>
    </w:p>
    <w:p w:rsidR="00B75D73" w:rsidRPr="00DE36E2" w:rsidRDefault="00B75D73" w:rsidP="000969C4">
      <w:pPr>
        <w:pStyle w:val="Prrafodelista"/>
        <w:numPr>
          <w:ilvl w:val="0"/>
          <w:numId w:val="27"/>
        </w:numPr>
        <w:jc w:val="both"/>
        <w:rPr>
          <w:rFonts w:ascii="Arial" w:hAnsi="Arial" w:cs="Arial"/>
          <w:bCs/>
          <w:sz w:val="24"/>
        </w:rPr>
      </w:pPr>
      <w:r w:rsidRPr="00DE36E2">
        <w:rPr>
          <w:rFonts w:ascii="Arial" w:hAnsi="Arial" w:cs="Arial"/>
          <w:bCs/>
          <w:sz w:val="24"/>
        </w:rPr>
        <w:t>El racismo fue la tercera circunstancia que afectó al proceso descolonizador. Las colonias africanas, a diferencia de las colonias americanas, no tenían un mestizaje racial importante, ya que los colonos europeos no se habían asentado y mezclado con los nativos. En vez de eso, los prejuicios racistas habían calado hondo en la conciencia europea, que veía a los africanos como inferiores, ya sea por las diferencias culturales, la falta de participación política o la educación inferior de los africanos.</w:t>
      </w:r>
    </w:p>
    <w:p w:rsidR="00B75D73" w:rsidRPr="00B75D73" w:rsidRDefault="00B75D73" w:rsidP="000969C4">
      <w:pPr>
        <w:jc w:val="both"/>
        <w:rPr>
          <w:rFonts w:ascii="Arial" w:hAnsi="Arial" w:cs="Arial"/>
          <w:bCs/>
          <w:sz w:val="24"/>
        </w:rPr>
      </w:pPr>
    </w:p>
    <w:p w:rsidR="00B75D73" w:rsidRPr="00B75D73" w:rsidRDefault="00B75D73" w:rsidP="000969C4">
      <w:pPr>
        <w:jc w:val="both"/>
        <w:rPr>
          <w:rFonts w:ascii="Arial" w:hAnsi="Arial" w:cs="Arial"/>
          <w:bCs/>
          <w:sz w:val="24"/>
        </w:rPr>
      </w:pPr>
      <w:r w:rsidRPr="00B75D73">
        <w:rPr>
          <w:rFonts w:ascii="Arial" w:hAnsi="Arial" w:cs="Arial"/>
          <w:bCs/>
          <w:sz w:val="24"/>
        </w:rPr>
        <w:t>Tras la Segunda Guerra Mundial, y deseando quitarse la carga económica de mantener grandes imperios, las fuerzas aliadas prometie</w:t>
      </w:r>
      <w:r w:rsidR="00DE36E2">
        <w:rPr>
          <w:rFonts w:ascii="Arial" w:hAnsi="Arial" w:cs="Arial"/>
          <w:bCs/>
          <w:sz w:val="24"/>
        </w:rPr>
        <w:t>ron la independencia de África.</w:t>
      </w:r>
    </w:p>
    <w:p w:rsidR="00B75D73" w:rsidRPr="00B75D73" w:rsidRDefault="00B75D73" w:rsidP="000969C4">
      <w:pPr>
        <w:jc w:val="both"/>
        <w:rPr>
          <w:rFonts w:ascii="Arial" w:hAnsi="Arial" w:cs="Arial"/>
          <w:bCs/>
          <w:sz w:val="24"/>
        </w:rPr>
      </w:pPr>
      <w:r w:rsidRPr="00B75D73">
        <w:rPr>
          <w:rFonts w:ascii="Arial" w:hAnsi="Arial" w:cs="Arial"/>
          <w:bCs/>
          <w:sz w:val="24"/>
        </w:rPr>
        <w:t>La educación superior de ciertas personas fue clave a la hora de informar y activar a las multitudes. Soldados africanos que luchaban en el extranjero o estudiantes africanos que fueron también al extranjero a estudiar, tomaron una visión más amplia del mundo y sus opiniones contemporáneas.</w:t>
      </w:r>
    </w:p>
    <w:p w:rsidR="00DE36E2" w:rsidRDefault="00DE36E2" w:rsidP="000969C4">
      <w:pPr>
        <w:jc w:val="both"/>
        <w:rPr>
          <w:rFonts w:ascii="Arial" w:hAnsi="Arial" w:cs="Arial"/>
          <w:b/>
          <w:bCs/>
          <w:sz w:val="24"/>
        </w:rPr>
      </w:pPr>
    </w:p>
    <w:p w:rsidR="00B75D73" w:rsidRPr="00DE36E2" w:rsidRDefault="00DE36E2" w:rsidP="000969C4">
      <w:pPr>
        <w:jc w:val="both"/>
        <w:rPr>
          <w:rFonts w:ascii="Arial" w:hAnsi="Arial" w:cs="Arial"/>
          <w:b/>
          <w:bCs/>
          <w:color w:val="FF0000"/>
          <w:sz w:val="28"/>
        </w:rPr>
      </w:pPr>
      <w:r w:rsidRPr="00DE36E2">
        <w:rPr>
          <w:noProof/>
          <w:color w:val="FF0000"/>
          <w:sz w:val="24"/>
          <w:lang w:eastAsia="es-CO"/>
        </w:rPr>
        <w:drawing>
          <wp:anchor distT="0" distB="0" distL="114300" distR="114300" simplePos="0" relativeHeight="251658240" behindDoc="1" locked="0" layoutInCell="1" allowOverlap="1" wp14:anchorId="10E76A7F" wp14:editId="18ED3A05">
            <wp:simplePos x="0" y="0"/>
            <wp:positionH relativeFrom="column">
              <wp:posOffset>-585470</wp:posOffset>
            </wp:positionH>
            <wp:positionV relativeFrom="paragraph">
              <wp:posOffset>424180</wp:posOffset>
            </wp:positionV>
            <wp:extent cx="6971665" cy="4933950"/>
            <wp:effectExtent l="0" t="0" r="635" b="0"/>
            <wp:wrapTight wrapText="bothSides">
              <wp:wrapPolygon edited="0">
                <wp:start x="0" y="0"/>
                <wp:lineTo x="0" y="21517"/>
                <wp:lineTo x="21543" y="21517"/>
                <wp:lineTo x="21543" y="0"/>
                <wp:lineTo x="0" y="0"/>
              </wp:wrapPolygon>
            </wp:wrapTight>
            <wp:docPr id="2" name="Imagen 2" descr="Mapa de la descolonización de Á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de la descolonización de Áf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1665" cy="493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36E2">
        <w:rPr>
          <w:rFonts w:ascii="Arial" w:hAnsi="Arial" w:cs="Arial"/>
          <w:b/>
          <w:bCs/>
          <w:color w:val="FF0000"/>
          <w:sz w:val="28"/>
        </w:rPr>
        <w:t>¿CÓMO SE PRODUJO LA DESCOLONIZACIÓN DE ÁFRICA?</w:t>
      </w:r>
    </w:p>
    <w:p w:rsidR="00DE36E2" w:rsidRDefault="00DE36E2" w:rsidP="000969C4">
      <w:pPr>
        <w:jc w:val="both"/>
        <w:rPr>
          <w:rFonts w:ascii="Arial" w:hAnsi="Arial" w:cs="Arial"/>
          <w:bCs/>
          <w:sz w:val="24"/>
        </w:rPr>
      </w:pPr>
    </w:p>
    <w:p w:rsidR="00B75D73" w:rsidRPr="00B75D73" w:rsidRDefault="00A4487D" w:rsidP="000969C4">
      <w:pPr>
        <w:jc w:val="both"/>
        <w:rPr>
          <w:rFonts w:ascii="Arial" w:hAnsi="Arial" w:cs="Arial"/>
          <w:bCs/>
          <w:sz w:val="24"/>
        </w:rPr>
      </w:pPr>
      <w:r>
        <w:rPr>
          <w:noProof/>
          <w:lang w:eastAsia="es-CO"/>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339465" cy="2171700"/>
            <wp:effectExtent l="0" t="0" r="0" b="0"/>
            <wp:wrapTight wrapText="bothSides">
              <wp:wrapPolygon edited="0">
                <wp:start x="0" y="0"/>
                <wp:lineTo x="0" y="21411"/>
                <wp:lineTo x="21440" y="21411"/>
                <wp:lineTo x="21440" y="0"/>
                <wp:lineTo x="0" y="0"/>
              </wp:wrapPolygon>
            </wp:wrapTight>
            <wp:docPr id="10" name="Imagen 10" descr="1960, el año de la independencia en África - El Orden Mundial - E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60, el año de la independencia en África - El Orden Mundial - E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2829" cy="2173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D73" w:rsidRPr="00B75D73">
        <w:rPr>
          <w:rFonts w:ascii="Arial" w:hAnsi="Arial" w:cs="Arial"/>
          <w:bCs/>
          <w:sz w:val="24"/>
        </w:rPr>
        <w:t>El sentimiento independentista en varios países africanos tuvo un efecto dominó que se expandió rápidamente por toda la zona y que dio lugar al proceso histórico que ahora se conoce como </w:t>
      </w:r>
      <w:r w:rsidR="00B75D73" w:rsidRPr="00B75D73">
        <w:rPr>
          <w:rFonts w:ascii="Arial" w:hAnsi="Arial" w:cs="Arial"/>
          <w:b/>
          <w:bCs/>
          <w:sz w:val="24"/>
        </w:rPr>
        <w:t>descolonización de África.</w:t>
      </w:r>
    </w:p>
    <w:p w:rsidR="00B75D73" w:rsidRPr="00B75D73" w:rsidRDefault="00B75D73" w:rsidP="000969C4">
      <w:pPr>
        <w:jc w:val="both"/>
        <w:rPr>
          <w:rFonts w:ascii="Arial" w:hAnsi="Arial" w:cs="Arial"/>
          <w:bCs/>
          <w:sz w:val="24"/>
        </w:rPr>
      </w:pPr>
      <w:r w:rsidRPr="00B75D73">
        <w:rPr>
          <w:rFonts w:ascii="Arial" w:hAnsi="Arial" w:cs="Arial"/>
          <w:bCs/>
          <w:sz w:val="24"/>
        </w:rPr>
        <w:t>Pese a las tensiones sociales que se registraron inicialmente en algunos territorios, la independencia de las nuevas repúblicas se produjo de forma pacífica, sobre todo las que se encontraban bajo el dominio de Francia y Reino Unido.</w:t>
      </w:r>
    </w:p>
    <w:p w:rsidR="00B75D73" w:rsidRPr="00B75D73" w:rsidRDefault="00B75D73" w:rsidP="000969C4">
      <w:pPr>
        <w:jc w:val="both"/>
        <w:rPr>
          <w:rFonts w:ascii="Arial" w:hAnsi="Arial" w:cs="Arial"/>
          <w:bCs/>
          <w:sz w:val="24"/>
        </w:rPr>
      </w:pPr>
      <w:r w:rsidRPr="00B75D73">
        <w:rPr>
          <w:rFonts w:ascii="Arial" w:hAnsi="Arial" w:cs="Arial"/>
          <w:bCs/>
          <w:sz w:val="24"/>
        </w:rPr>
        <w:t>Por cierto, estas dos potencias europeas intentaron hasta último momento frenar la independencia de los países africanos que estaban a punto de surgir. De hecho, llegaron a plantear vías intermedias para que así fuese, como por ejemplo la conformación de la Unión Francesa, una alianza de territorios franceses que otorgaba mayores niveles de autonomía y autogobierno a las colonias.</w:t>
      </w:r>
    </w:p>
    <w:p w:rsidR="00B75D73" w:rsidRPr="00B75D73" w:rsidRDefault="00B75D73" w:rsidP="000969C4">
      <w:pPr>
        <w:jc w:val="both"/>
        <w:rPr>
          <w:rFonts w:ascii="Arial" w:hAnsi="Arial" w:cs="Arial"/>
          <w:bCs/>
          <w:sz w:val="24"/>
        </w:rPr>
      </w:pPr>
      <w:r w:rsidRPr="00B75D73">
        <w:rPr>
          <w:rFonts w:ascii="Arial" w:hAnsi="Arial" w:cs="Arial"/>
          <w:bCs/>
          <w:sz w:val="24"/>
        </w:rPr>
        <w:t>Sin embargo, dichos esfuerzos fueron insuficientes. En otros casos, como el del reino de Marruecos, el deseo de formar una república nueva llegó a tener representatividad en la vida política del país con el auge del Partido Independentista.</w:t>
      </w:r>
    </w:p>
    <w:p w:rsidR="00B75D73" w:rsidRPr="00B75D73" w:rsidRDefault="00B75D73" w:rsidP="000969C4">
      <w:pPr>
        <w:jc w:val="both"/>
        <w:rPr>
          <w:rFonts w:ascii="Arial" w:hAnsi="Arial" w:cs="Arial"/>
          <w:bCs/>
          <w:sz w:val="24"/>
        </w:rPr>
      </w:pPr>
      <w:r w:rsidRPr="00B75D73">
        <w:rPr>
          <w:rFonts w:ascii="Arial" w:hAnsi="Arial" w:cs="Arial"/>
          <w:bCs/>
          <w:sz w:val="24"/>
        </w:rPr>
        <w:t xml:space="preserve">En cuanto a las colonias españolas, Guinea Ecuatorial obtuvo su independencia en 1968, mientras que España se retiró del Sáhara Occidental en noviembre de 1975, tras la firma de los Acuerdos Tripartitos de Madrid. Sin embargo, las acciones armadas que se desarrollaron en este territorio tras la salida de las tropas españolas </w:t>
      </w:r>
      <w:proofErr w:type="gramStart"/>
      <w:r w:rsidRPr="00B75D73">
        <w:rPr>
          <w:rFonts w:ascii="Arial" w:hAnsi="Arial" w:cs="Arial"/>
          <w:bCs/>
          <w:sz w:val="24"/>
        </w:rPr>
        <w:t>provocó</w:t>
      </w:r>
      <w:proofErr w:type="gramEnd"/>
      <w:r w:rsidRPr="00B75D73">
        <w:rPr>
          <w:rFonts w:ascii="Arial" w:hAnsi="Arial" w:cs="Arial"/>
          <w:bCs/>
          <w:sz w:val="24"/>
        </w:rPr>
        <w:t xml:space="preserve"> una </w:t>
      </w:r>
      <w:hyperlink r:id="rId12" w:history="1">
        <w:r w:rsidRPr="00B75D73">
          <w:rPr>
            <w:rStyle w:val="Hipervnculo"/>
            <w:rFonts w:ascii="Arial" w:hAnsi="Arial" w:cs="Arial"/>
            <w:bCs/>
            <w:color w:val="auto"/>
            <w:sz w:val="24"/>
            <w:u w:val="none"/>
          </w:rPr>
          <w:t>huida masiva de refugiados</w:t>
        </w:r>
      </w:hyperlink>
      <w:r w:rsidRPr="00B75D73">
        <w:rPr>
          <w:rFonts w:ascii="Arial" w:hAnsi="Arial" w:cs="Arial"/>
          <w:bCs/>
          <w:sz w:val="24"/>
        </w:rPr>
        <w:t> hacia el sur de Argelia.</w:t>
      </w:r>
    </w:p>
    <w:p w:rsidR="00B75D73" w:rsidRPr="00B75D73" w:rsidRDefault="00B75D73" w:rsidP="000969C4">
      <w:pPr>
        <w:jc w:val="both"/>
        <w:rPr>
          <w:rFonts w:ascii="Arial" w:hAnsi="Arial" w:cs="Arial"/>
          <w:bCs/>
          <w:sz w:val="24"/>
        </w:rPr>
      </w:pPr>
      <w:r w:rsidRPr="00B75D73">
        <w:rPr>
          <w:rFonts w:ascii="Arial" w:hAnsi="Arial" w:cs="Arial"/>
          <w:bCs/>
          <w:sz w:val="24"/>
        </w:rPr>
        <w:t>El conflicto sigue sin estar resuelto y existe desde 1991 una </w:t>
      </w:r>
      <w:hyperlink r:id="rId13" w:tgtFrame="_blank" w:history="1">
        <w:r w:rsidRPr="00B75D73">
          <w:rPr>
            <w:rStyle w:val="Hipervnculo"/>
            <w:rFonts w:ascii="Arial" w:hAnsi="Arial" w:cs="Arial"/>
            <w:bCs/>
            <w:color w:val="auto"/>
            <w:sz w:val="24"/>
            <w:u w:val="none"/>
          </w:rPr>
          <w:t>misión de las Naciones Unidas</w:t>
        </w:r>
      </w:hyperlink>
      <w:r w:rsidRPr="00B75D73">
        <w:rPr>
          <w:rFonts w:ascii="Arial" w:hAnsi="Arial" w:cs="Arial"/>
          <w:bCs/>
          <w:sz w:val="24"/>
        </w:rPr>
        <w:t> para la realización de un referéndum en el Sáhara Occidental.</w:t>
      </w:r>
    </w:p>
    <w:p w:rsidR="00DE36E2" w:rsidRDefault="00DE36E2" w:rsidP="000969C4">
      <w:pPr>
        <w:jc w:val="both"/>
        <w:rPr>
          <w:rFonts w:ascii="Arial" w:hAnsi="Arial" w:cs="Arial"/>
          <w:b/>
          <w:bCs/>
          <w:sz w:val="24"/>
        </w:rPr>
      </w:pPr>
    </w:p>
    <w:p w:rsidR="00B75D73" w:rsidRPr="00B75D73" w:rsidRDefault="00A728E5" w:rsidP="000969C4">
      <w:pPr>
        <w:jc w:val="both"/>
        <w:rPr>
          <w:rFonts w:ascii="Arial" w:hAnsi="Arial" w:cs="Arial"/>
          <w:b/>
          <w:bCs/>
          <w:sz w:val="24"/>
        </w:rPr>
      </w:pPr>
      <w:r>
        <w:rPr>
          <w:noProof/>
          <w:lang w:eastAsia="es-CO"/>
        </w:rPr>
        <w:drawing>
          <wp:anchor distT="0" distB="0" distL="114300" distR="114300" simplePos="0" relativeHeight="251661312" behindDoc="1" locked="0" layoutInCell="1" allowOverlap="1" wp14:anchorId="67FE443A" wp14:editId="208C6667">
            <wp:simplePos x="0" y="0"/>
            <wp:positionH relativeFrom="column">
              <wp:posOffset>3187065</wp:posOffset>
            </wp:positionH>
            <wp:positionV relativeFrom="paragraph">
              <wp:posOffset>19050</wp:posOffset>
            </wp:positionV>
            <wp:extent cx="2967990" cy="1971675"/>
            <wp:effectExtent l="0" t="0" r="3810" b="9525"/>
            <wp:wrapTight wrapText="bothSides">
              <wp:wrapPolygon edited="0">
                <wp:start x="0" y="0"/>
                <wp:lineTo x="0" y="21496"/>
                <wp:lineTo x="21489" y="21496"/>
                <wp:lineTo x="21489" y="0"/>
                <wp:lineTo x="0" y="0"/>
              </wp:wrapPolygon>
            </wp:wrapTight>
            <wp:docPr id="9" name="Imagen 9" descr="La Descolonización y el Movimiento de los Países No Aline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Descolonización y el Movimiento de los Países No Alineado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799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D73" w:rsidRPr="00B75D73">
        <w:rPr>
          <w:rFonts w:ascii="Arial" w:hAnsi="Arial" w:cs="Arial"/>
          <w:b/>
          <w:bCs/>
          <w:sz w:val="24"/>
        </w:rPr>
        <w:t>Descolonización africana y Organización para la Unidad de África</w:t>
      </w:r>
    </w:p>
    <w:p w:rsidR="00B75D73" w:rsidRPr="00B75D73" w:rsidRDefault="00B75D73" w:rsidP="000969C4">
      <w:pPr>
        <w:jc w:val="both"/>
        <w:rPr>
          <w:rFonts w:ascii="Arial" w:hAnsi="Arial" w:cs="Arial"/>
          <w:bCs/>
          <w:sz w:val="24"/>
        </w:rPr>
      </w:pPr>
      <w:r w:rsidRPr="00B75D73">
        <w:rPr>
          <w:rFonts w:ascii="Arial" w:hAnsi="Arial" w:cs="Arial"/>
          <w:bCs/>
          <w:sz w:val="24"/>
        </w:rPr>
        <w:t>En la década comprendida entre 1950 y 1960 se independizó la gran mayoría de los estados del norte, el centro y el oriente del continente, incluida la isla de Madagascar y la región que hoy día se conoce como el Cuerno de África. Una década más tarde el movimiento independentista se había extendido hacia el sur y casi todo el occidente.</w:t>
      </w:r>
    </w:p>
    <w:p w:rsidR="00B75D73" w:rsidRPr="00B75D73" w:rsidRDefault="00B75D73" w:rsidP="000969C4">
      <w:pPr>
        <w:jc w:val="both"/>
        <w:rPr>
          <w:rFonts w:ascii="Arial" w:hAnsi="Arial" w:cs="Arial"/>
          <w:bCs/>
          <w:sz w:val="24"/>
        </w:rPr>
      </w:pPr>
      <w:r w:rsidRPr="00B75D73">
        <w:rPr>
          <w:rFonts w:ascii="Arial" w:hAnsi="Arial" w:cs="Arial"/>
          <w:bCs/>
          <w:sz w:val="24"/>
        </w:rPr>
        <w:lastRenderedPageBreak/>
        <w:t>Fue precisamente en esos años cuando cobró forma la idea de un ente territorial al que pertenecieran las nuevas repúblicas para consolidar un bloque continental de cara al resto del mundo: se llamó Organización para la Unidad Africana y surgió en 1963. Cuatro décadas más tarde cambió de nombre y dio paso a la actual Unión Africana.</w:t>
      </w:r>
    </w:p>
    <w:p w:rsidR="00B75D73" w:rsidRPr="00B75D73" w:rsidRDefault="00B75D73" w:rsidP="000969C4">
      <w:pPr>
        <w:jc w:val="both"/>
        <w:rPr>
          <w:rFonts w:ascii="Arial" w:hAnsi="Arial" w:cs="Arial"/>
          <w:bCs/>
          <w:sz w:val="24"/>
        </w:rPr>
      </w:pPr>
      <w:r w:rsidRPr="00B75D73">
        <w:rPr>
          <w:rFonts w:ascii="Arial" w:hAnsi="Arial" w:cs="Arial"/>
          <w:bCs/>
          <w:sz w:val="24"/>
        </w:rPr>
        <w:t>La independencia de los países africanos fue un paso importante para la constitución de nuevas repúblicas. Sin embargo, esto no supuso el fin de muchos de los conflictos sociales y </w:t>
      </w:r>
      <w:hyperlink r:id="rId15" w:history="1">
        <w:r w:rsidRPr="00B75D73">
          <w:rPr>
            <w:rStyle w:val="Hipervnculo"/>
            <w:rFonts w:ascii="Arial" w:hAnsi="Arial" w:cs="Arial"/>
            <w:bCs/>
            <w:color w:val="auto"/>
            <w:sz w:val="24"/>
            <w:u w:val="none"/>
          </w:rPr>
          <w:t>étnicos</w:t>
        </w:r>
      </w:hyperlink>
      <w:r w:rsidRPr="00B75D73">
        <w:rPr>
          <w:rFonts w:ascii="Arial" w:hAnsi="Arial" w:cs="Arial"/>
          <w:bCs/>
          <w:sz w:val="24"/>
        </w:rPr>
        <w:t> que se habían incubado durante décadas. De hecho, hoy en día </w:t>
      </w:r>
      <w:hyperlink r:id="rId16" w:history="1">
        <w:r w:rsidRPr="00B75D73">
          <w:rPr>
            <w:rStyle w:val="Hipervnculo"/>
            <w:rFonts w:ascii="Arial" w:hAnsi="Arial" w:cs="Arial"/>
            <w:bCs/>
            <w:color w:val="auto"/>
            <w:sz w:val="24"/>
            <w:u w:val="none"/>
          </w:rPr>
          <w:t>muchos de estos conflictos</w:t>
        </w:r>
      </w:hyperlink>
      <w:r w:rsidRPr="00B75D73">
        <w:rPr>
          <w:rFonts w:ascii="Arial" w:hAnsi="Arial" w:cs="Arial"/>
          <w:bCs/>
          <w:sz w:val="24"/>
        </w:rPr>
        <w:t> aún perviven.</w:t>
      </w:r>
    </w:p>
    <w:p w:rsidR="00B75D73" w:rsidRPr="00B75D73" w:rsidRDefault="00B75D73" w:rsidP="000969C4">
      <w:pPr>
        <w:jc w:val="both"/>
        <w:rPr>
          <w:rFonts w:ascii="Arial" w:hAnsi="Arial" w:cs="Arial"/>
          <w:bCs/>
          <w:sz w:val="24"/>
        </w:rPr>
      </w:pPr>
    </w:p>
    <w:p w:rsidR="00325DEB" w:rsidRPr="00DB2B07" w:rsidRDefault="00DB2B07" w:rsidP="000969C4">
      <w:pPr>
        <w:jc w:val="both"/>
        <w:rPr>
          <w:rFonts w:ascii="Arial" w:hAnsi="Arial" w:cs="Arial"/>
          <w:sz w:val="24"/>
        </w:rPr>
      </w:pPr>
      <w:r w:rsidRPr="00DB2B07">
        <w:rPr>
          <w:rFonts w:ascii="Arial" w:hAnsi="Arial" w:cs="Arial"/>
          <w:sz w:val="24"/>
        </w:rPr>
        <w:t>ACTIVIDADES</w:t>
      </w:r>
    </w:p>
    <w:p w:rsidR="00DB2B07" w:rsidRPr="00DB2B07" w:rsidRDefault="00DB2B07" w:rsidP="00DB2B07">
      <w:pPr>
        <w:pStyle w:val="Prrafodelista"/>
        <w:numPr>
          <w:ilvl w:val="0"/>
          <w:numId w:val="28"/>
        </w:numPr>
        <w:jc w:val="both"/>
        <w:rPr>
          <w:rFonts w:ascii="Arial" w:hAnsi="Arial" w:cs="Arial"/>
          <w:sz w:val="24"/>
        </w:rPr>
      </w:pPr>
      <w:r w:rsidRPr="00DB2B07">
        <w:rPr>
          <w:rFonts w:ascii="Arial" w:hAnsi="Arial" w:cs="Arial"/>
          <w:sz w:val="24"/>
        </w:rPr>
        <w:t>Explicar en sus propias palabras que es la descolonización</w:t>
      </w:r>
    </w:p>
    <w:p w:rsidR="00DB2B07" w:rsidRPr="00DB2B07" w:rsidRDefault="00DB2B07" w:rsidP="00DB2B07">
      <w:pPr>
        <w:pStyle w:val="Prrafodelista"/>
        <w:numPr>
          <w:ilvl w:val="0"/>
          <w:numId w:val="28"/>
        </w:numPr>
        <w:jc w:val="both"/>
        <w:rPr>
          <w:rFonts w:ascii="Arial" w:hAnsi="Arial" w:cs="Arial"/>
          <w:sz w:val="24"/>
        </w:rPr>
      </w:pPr>
      <w:r w:rsidRPr="00DB2B07">
        <w:rPr>
          <w:rFonts w:ascii="Arial" w:hAnsi="Arial" w:cs="Arial"/>
          <w:sz w:val="24"/>
        </w:rPr>
        <w:t>Argumentar ¿Por qué fue importante para los países africanos obtener su independencia de Europa?</w:t>
      </w:r>
    </w:p>
    <w:p w:rsidR="00DB2B07" w:rsidRDefault="00DB2B07" w:rsidP="00DB2B07">
      <w:pPr>
        <w:pStyle w:val="Prrafodelista"/>
        <w:numPr>
          <w:ilvl w:val="0"/>
          <w:numId w:val="28"/>
        </w:numPr>
        <w:jc w:val="both"/>
        <w:rPr>
          <w:rFonts w:ascii="Arial" w:hAnsi="Arial" w:cs="Arial"/>
        </w:rPr>
      </w:pPr>
      <w:r>
        <w:rPr>
          <w:rFonts w:ascii="Arial" w:hAnsi="Arial" w:cs="Arial"/>
        </w:rPr>
        <w:t>Consultar los siguientes términos:</w:t>
      </w:r>
    </w:p>
    <w:p w:rsidR="00DB2B07" w:rsidRDefault="00DB2B07" w:rsidP="00DB2B07">
      <w:pPr>
        <w:pStyle w:val="Prrafodelista"/>
        <w:jc w:val="both"/>
        <w:rPr>
          <w:rFonts w:ascii="Arial" w:hAnsi="Arial" w:cs="Arial"/>
        </w:rPr>
      </w:pPr>
      <w:r>
        <w:rPr>
          <w:rFonts w:ascii="Arial" w:hAnsi="Arial" w:cs="Arial"/>
        </w:rPr>
        <w:br/>
      </w:r>
      <w:proofErr w:type="spellStart"/>
      <w:r>
        <w:rPr>
          <w:rFonts w:ascii="Arial" w:hAnsi="Arial" w:cs="Arial"/>
        </w:rPr>
        <w:t>Autonomia</w:t>
      </w:r>
      <w:proofErr w:type="spellEnd"/>
      <w:r>
        <w:rPr>
          <w:rFonts w:ascii="Arial" w:hAnsi="Arial" w:cs="Arial"/>
        </w:rPr>
        <w:br/>
        <w:t>__________________________________________________________________</w:t>
      </w:r>
      <w:r>
        <w:rPr>
          <w:rFonts w:ascii="Arial" w:hAnsi="Arial" w:cs="Arial"/>
        </w:rPr>
        <w:t>____________________________________________________________________________________________________________________________________</w:t>
      </w:r>
      <w:r>
        <w:rPr>
          <w:rFonts w:ascii="Arial" w:hAnsi="Arial" w:cs="Arial"/>
        </w:rPr>
        <w:br/>
      </w:r>
      <w:r>
        <w:rPr>
          <w:rFonts w:ascii="Arial" w:hAnsi="Arial" w:cs="Arial"/>
        </w:rPr>
        <w:br/>
      </w:r>
      <w:proofErr w:type="spellStart"/>
      <w:r>
        <w:rPr>
          <w:rFonts w:ascii="Arial" w:hAnsi="Arial" w:cs="Arial"/>
        </w:rPr>
        <w:t>Soberania</w:t>
      </w:r>
      <w:proofErr w:type="spellEnd"/>
    </w:p>
    <w:p w:rsidR="00DB2B07" w:rsidRDefault="00DB2B07" w:rsidP="00DB2B07">
      <w:pPr>
        <w:pStyle w:val="Prrafodelista"/>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r>
        <w:rPr>
          <w:rFonts w:ascii="Arial" w:hAnsi="Arial" w:cs="Arial"/>
        </w:rPr>
        <w:br/>
      </w:r>
      <w:r>
        <w:rPr>
          <w:rFonts w:ascii="Arial" w:hAnsi="Arial" w:cs="Arial"/>
        </w:rPr>
        <w:br/>
        <w:t>Autogobierno</w:t>
      </w:r>
      <w:r>
        <w:rPr>
          <w:rFonts w:ascii="Arial" w:hAnsi="Arial" w:cs="Arial"/>
        </w:rPr>
        <w:br/>
      </w:r>
      <w:r>
        <w:rPr>
          <w:rFonts w:ascii="Arial" w:hAnsi="Arial" w:cs="Arial"/>
        </w:rPr>
        <w:t>______________________________________________________________________________________________________________________________________________________________________________________________________</w:t>
      </w:r>
    </w:p>
    <w:p w:rsidR="00DB2B07" w:rsidRDefault="00DB2B07" w:rsidP="00DB2B07">
      <w:pPr>
        <w:pStyle w:val="Prrafodelista"/>
        <w:jc w:val="both"/>
        <w:rPr>
          <w:rFonts w:ascii="Arial" w:hAnsi="Arial" w:cs="Arial"/>
        </w:rPr>
      </w:pPr>
    </w:p>
    <w:p w:rsidR="00DB2B07" w:rsidRDefault="00DB2B07" w:rsidP="00DB2B07">
      <w:pPr>
        <w:pStyle w:val="Prrafodelista"/>
        <w:numPr>
          <w:ilvl w:val="0"/>
          <w:numId w:val="28"/>
        </w:numPr>
        <w:jc w:val="both"/>
        <w:rPr>
          <w:rFonts w:ascii="Arial" w:hAnsi="Arial" w:cs="Arial"/>
        </w:rPr>
      </w:pPr>
      <w:r>
        <w:rPr>
          <w:rFonts w:ascii="Arial" w:hAnsi="Arial" w:cs="Arial"/>
        </w:rPr>
        <w:t xml:space="preserve">Observe el mapa y enumere en orden según </w:t>
      </w:r>
      <w:proofErr w:type="spellStart"/>
      <w:r>
        <w:rPr>
          <w:rFonts w:ascii="Arial" w:hAnsi="Arial" w:cs="Arial"/>
        </w:rPr>
        <w:t>el</w:t>
      </w:r>
      <w:proofErr w:type="spellEnd"/>
      <w:r>
        <w:rPr>
          <w:rFonts w:ascii="Arial" w:hAnsi="Arial" w:cs="Arial"/>
        </w:rPr>
        <w:t xml:space="preserve"> año los primero 10 </w:t>
      </w:r>
      <w:proofErr w:type="spellStart"/>
      <w:r>
        <w:rPr>
          <w:rFonts w:ascii="Arial" w:hAnsi="Arial" w:cs="Arial"/>
        </w:rPr>
        <w:t>paises</w:t>
      </w:r>
      <w:proofErr w:type="spellEnd"/>
      <w:r>
        <w:rPr>
          <w:rFonts w:ascii="Arial" w:hAnsi="Arial" w:cs="Arial"/>
        </w:rPr>
        <w:t xml:space="preserve"> que obtuvieron su independencia en </w:t>
      </w:r>
      <w:proofErr w:type="spellStart"/>
      <w:r>
        <w:rPr>
          <w:rFonts w:ascii="Arial" w:hAnsi="Arial" w:cs="Arial"/>
        </w:rPr>
        <w:t>Africa</w:t>
      </w:r>
      <w:proofErr w:type="spellEnd"/>
    </w:p>
    <w:p w:rsidR="00DB2B07" w:rsidRDefault="009A7789" w:rsidP="00DB2B07">
      <w:pPr>
        <w:pStyle w:val="Prrafodelista"/>
        <w:numPr>
          <w:ilvl w:val="0"/>
          <w:numId w:val="28"/>
        </w:numPr>
        <w:jc w:val="both"/>
        <w:rPr>
          <w:rFonts w:ascii="Arial" w:hAnsi="Arial" w:cs="Arial"/>
        </w:rPr>
      </w:pPr>
      <w:r>
        <w:rPr>
          <w:rFonts w:ascii="Arial" w:hAnsi="Arial" w:cs="Arial"/>
        </w:rPr>
        <w:t xml:space="preserve">Argumentar ¿Por qué la Segunda Guerra Mundial influyo en la </w:t>
      </w:r>
      <w:proofErr w:type="spellStart"/>
      <w:r>
        <w:rPr>
          <w:rFonts w:ascii="Arial" w:hAnsi="Arial" w:cs="Arial"/>
        </w:rPr>
        <w:t>independecia</w:t>
      </w:r>
      <w:proofErr w:type="spellEnd"/>
      <w:r>
        <w:rPr>
          <w:rFonts w:ascii="Arial" w:hAnsi="Arial" w:cs="Arial"/>
        </w:rPr>
        <w:t xml:space="preserve"> de los países Africanos?</w:t>
      </w:r>
      <w:bookmarkStart w:id="0" w:name="_GoBack"/>
      <w:bookmarkEnd w:id="0"/>
    </w:p>
    <w:p w:rsidR="00DB2B07" w:rsidRPr="00DB2B07" w:rsidRDefault="00DB2B07" w:rsidP="00DB2B07">
      <w:pPr>
        <w:pStyle w:val="Prrafodelista"/>
        <w:jc w:val="both"/>
        <w:rPr>
          <w:rFonts w:ascii="Arial" w:hAnsi="Arial" w:cs="Arial"/>
        </w:rPr>
      </w:pPr>
    </w:p>
    <w:sectPr w:rsidR="00DB2B07" w:rsidRPr="00DB2B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73" w:rsidRDefault="00747C73" w:rsidP="00BE5D24">
      <w:pPr>
        <w:spacing w:after="0" w:line="240" w:lineRule="auto"/>
      </w:pPr>
      <w:r>
        <w:separator/>
      </w:r>
    </w:p>
  </w:endnote>
  <w:endnote w:type="continuationSeparator" w:id="0">
    <w:p w:rsidR="00747C73" w:rsidRDefault="00747C73" w:rsidP="00B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73" w:rsidRDefault="00747C73" w:rsidP="00BE5D24">
      <w:pPr>
        <w:spacing w:after="0" w:line="240" w:lineRule="auto"/>
      </w:pPr>
      <w:r>
        <w:separator/>
      </w:r>
    </w:p>
  </w:footnote>
  <w:footnote w:type="continuationSeparator" w:id="0">
    <w:p w:rsidR="00747C73" w:rsidRDefault="00747C73" w:rsidP="00BE5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336"/>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F3DB4"/>
    <w:multiLevelType w:val="multilevel"/>
    <w:tmpl w:val="A3D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256A4"/>
    <w:multiLevelType w:val="multilevel"/>
    <w:tmpl w:val="4E98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6914D3"/>
    <w:multiLevelType w:val="multilevel"/>
    <w:tmpl w:val="1C18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87D02"/>
    <w:multiLevelType w:val="hybridMultilevel"/>
    <w:tmpl w:val="18E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724F16"/>
    <w:multiLevelType w:val="multilevel"/>
    <w:tmpl w:val="755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860C81"/>
    <w:multiLevelType w:val="multilevel"/>
    <w:tmpl w:val="D714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61EA6"/>
    <w:multiLevelType w:val="multilevel"/>
    <w:tmpl w:val="1A5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A12FF"/>
    <w:multiLevelType w:val="multilevel"/>
    <w:tmpl w:val="FB1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7066F5"/>
    <w:multiLevelType w:val="hybridMultilevel"/>
    <w:tmpl w:val="469AF4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D1B7EA4"/>
    <w:multiLevelType w:val="multilevel"/>
    <w:tmpl w:val="737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101D5D"/>
    <w:multiLevelType w:val="multilevel"/>
    <w:tmpl w:val="65D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919B8"/>
    <w:multiLevelType w:val="multilevel"/>
    <w:tmpl w:val="A6E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D5B70"/>
    <w:multiLevelType w:val="hybridMultilevel"/>
    <w:tmpl w:val="F5764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44C281A"/>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67457E1"/>
    <w:multiLevelType w:val="hybridMultilevel"/>
    <w:tmpl w:val="4AE244C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58A16A61"/>
    <w:multiLevelType w:val="multilevel"/>
    <w:tmpl w:val="93243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7B698A"/>
    <w:multiLevelType w:val="hybridMultilevel"/>
    <w:tmpl w:val="3522D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3BF6103"/>
    <w:multiLevelType w:val="hybridMultilevel"/>
    <w:tmpl w:val="F302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3DF3911"/>
    <w:multiLevelType w:val="multilevel"/>
    <w:tmpl w:val="E01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ED2A14"/>
    <w:multiLevelType w:val="hybridMultilevel"/>
    <w:tmpl w:val="162C1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8874C0F"/>
    <w:multiLevelType w:val="hybridMultilevel"/>
    <w:tmpl w:val="64405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1CC5EC1"/>
    <w:multiLevelType w:val="hybridMultilevel"/>
    <w:tmpl w:val="2B7A4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75D03DB"/>
    <w:multiLevelType w:val="multilevel"/>
    <w:tmpl w:val="4DC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5"/>
  </w:num>
  <w:num w:numId="4">
    <w:abstractNumId w:val="23"/>
  </w:num>
  <w:num w:numId="5">
    <w:abstractNumId w:val="20"/>
  </w:num>
  <w:num w:numId="6">
    <w:abstractNumId w:val="6"/>
  </w:num>
  <w:num w:numId="7">
    <w:abstractNumId w:val="9"/>
  </w:num>
  <w:num w:numId="8">
    <w:abstractNumId w:val="24"/>
  </w:num>
  <w:num w:numId="9">
    <w:abstractNumId w:val="2"/>
  </w:num>
  <w:num w:numId="10">
    <w:abstractNumId w:val="10"/>
  </w:num>
  <w:num w:numId="11">
    <w:abstractNumId w:val="18"/>
  </w:num>
  <w:num w:numId="12">
    <w:abstractNumId w:val="12"/>
  </w:num>
  <w:num w:numId="13">
    <w:abstractNumId w:val="26"/>
  </w:num>
  <w:num w:numId="14">
    <w:abstractNumId w:val="14"/>
  </w:num>
  <w:num w:numId="15">
    <w:abstractNumId w:val="21"/>
  </w:num>
  <w:num w:numId="16">
    <w:abstractNumId w:val="13"/>
  </w:num>
  <w:num w:numId="17">
    <w:abstractNumId w:val="27"/>
  </w:num>
  <w:num w:numId="18">
    <w:abstractNumId w:val="4"/>
  </w:num>
  <w:num w:numId="19">
    <w:abstractNumId w:val="16"/>
  </w:num>
  <w:num w:numId="20">
    <w:abstractNumId w:val="8"/>
  </w:num>
  <w:num w:numId="21">
    <w:abstractNumId w:val="1"/>
  </w:num>
  <w:num w:numId="22">
    <w:abstractNumId w:val="0"/>
  </w:num>
  <w:num w:numId="23">
    <w:abstractNumId w:val="22"/>
  </w:num>
  <w:num w:numId="24">
    <w:abstractNumId w:val="5"/>
  </w:num>
  <w:num w:numId="25">
    <w:abstractNumId w:val="17"/>
  </w:num>
  <w:num w:numId="26">
    <w:abstractNumId w:val="19"/>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5"/>
    <w:rsid w:val="000204E5"/>
    <w:rsid w:val="00027F8D"/>
    <w:rsid w:val="000660D1"/>
    <w:rsid w:val="00091CFC"/>
    <w:rsid w:val="000969C4"/>
    <w:rsid w:val="000A2911"/>
    <w:rsid w:val="000D01D0"/>
    <w:rsid w:val="000E239F"/>
    <w:rsid w:val="00135212"/>
    <w:rsid w:val="00166294"/>
    <w:rsid w:val="001A584A"/>
    <w:rsid w:val="00203AFA"/>
    <w:rsid w:val="0022135C"/>
    <w:rsid w:val="00232D80"/>
    <w:rsid w:val="0028033C"/>
    <w:rsid w:val="002A1E74"/>
    <w:rsid w:val="002C6CF4"/>
    <w:rsid w:val="002F6BEF"/>
    <w:rsid w:val="00311046"/>
    <w:rsid w:val="00325DEB"/>
    <w:rsid w:val="003639B9"/>
    <w:rsid w:val="00373341"/>
    <w:rsid w:val="003D682B"/>
    <w:rsid w:val="0042192B"/>
    <w:rsid w:val="0045034C"/>
    <w:rsid w:val="00461E3A"/>
    <w:rsid w:val="004A167D"/>
    <w:rsid w:val="004A4E3E"/>
    <w:rsid w:val="005131FA"/>
    <w:rsid w:val="0051695C"/>
    <w:rsid w:val="00543294"/>
    <w:rsid w:val="00554CCA"/>
    <w:rsid w:val="00593550"/>
    <w:rsid w:val="005D5E98"/>
    <w:rsid w:val="00623EBE"/>
    <w:rsid w:val="00636121"/>
    <w:rsid w:val="0067012B"/>
    <w:rsid w:val="006822E0"/>
    <w:rsid w:val="006A0B16"/>
    <w:rsid w:val="006D04F4"/>
    <w:rsid w:val="006D0D1B"/>
    <w:rsid w:val="00736444"/>
    <w:rsid w:val="00747C73"/>
    <w:rsid w:val="00755362"/>
    <w:rsid w:val="00771F26"/>
    <w:rsid w:val="00781DDC"/>
    <w:rsid w:val="007C6143"/>
    <w:rsid w:val="0088158D"/>
    <w:rsid w:val="008858FB"/>
    <w:rsid w:val="008F1B69"/>
    <w:rsid w:val="00902C26"/>
    <w:rsid w:val="00905112"/>
    <w:rsid w:val="00960F8D"/>
    <w:rsid w:val="00984A17"/>
    <w:rsid w:val="00992B23"/>
    <w:rsid w:val="00996900"/>
    <w:rsid w:val="009A7789"/>
    <w:rsid w:val="009D71A9"/>
    <w:rsid w:val="009F2EFF"/>
    <w:rsid w:val="00A15FA8"/>
    <w:rsid w:val="00A23C51"/>
    <w:rsid w:val="00A41CFB"/>
    <w:rsid w:val="00A4487D"/>
    <w:rsid w:val="00A55A2F"/>
    <w:rsid w:val="00A728E5"/>
    <w:rsid w:val="00A9207C"/>
    <w:rsid w:val="00AB4591"/>
    <w:rsid w:val="00AC39C8"/>
    <w:rsid w:val="00AC5C14"/>
    <w:rsid w:val="00AD4F49"/>
    <w:rsid w:val="00B22FE4"/>
    <w:rsid w:val="00B363DF"/>
    <w:rsid w:val="00B64ED5"/>
    <w:rsid w:val="00B75D73"/>
    <w:rsid w:val="00BA786C"/>
    <w:rsid w:val="00BC47B3"/>
    <w:rsid w:val="00BC596C"/>
    <w:rsid w:val="00BC5DA7"/>
    <w:rsid w:val="00BE5D24"/>
    <w:rsid w:val="00C1530D"/>
    <w:rsid w:val="00C43936"/>
    <w:rsid w:val="00C43988"/>
    <w:rsid w:val="00C93DBC"/>
    <w:rsid w:val="00CC452E"/>
    <w:rsid w:val="00CD0CD2"/>
    <w:rsid w:val="00CF4B30"/>
    <w:rsid w:val="00CF7578"/>
    <w:rsid w:val="00D14DA7"/>
    <w:rsid w:val="00DB2B07"/>
    <w:rsid w:val="00DD4C47"/>
    <w:rsid w:val="00DE36E2"/>
    <w:rsid w:val="00E334B0"/>
    <w:rsid w:val="00E33A40"/>
    <w:rsid w:val="00E35281"/>
    <w:rsid w:val="00E606D8"/>
    <w:rsid w:val="00E62E25"/>
    <w:rsid w:val="00EE47C5"/>
    <w:rsid w:val="00EF5512"/>
    <w:rsid w:val="00F5215D"/>
    <w:rsid w:val="00FA43A1"/>
    <w:rsid w:val="00FC6EA8"/>
    <w:rsid w:val="00FD03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8680-2123-4BA1-8312-C040C5B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43A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636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11"/>
    <w:pPr>
      <w:ind w:left="720"/>
      <w:contextualSpacing/>
    </w:pPr>
  </w:style>
  <w:style w:type="character" w:styleId="Hipervnculo">
    <w:name w:val="Hyperlink"/>
    <w:basedOn w:val="Fuentedeprrafopredeter"/>
    <w:uiPriority w:val="99"/>
    <w:unhideWhenUsed/>
    <w:rsid w:val="00984A17"/>
    <w:rPr>
      <w:color w:val="0000FF"/>
      <w:u w:val="single"/>
    </w:rPr>
  </w:style>
  <w:style w:type="paragraph" w:styleId="Encabezado">
    <w:name w:val="header"/>
    <w:basedOn w:val="Normal"/>
    <w:link w:val="EncabezadoCar"/>
    <w:uiPriority w:val="99"/>
    <w:unhideWhenUsed/>
    <w:rsid w:val="00B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D24"/>
  </w:style>
  <w:style w:type="paragraph" w:styleId="Piedepgina">
    <w:name w:val="footer"/>
    <w:basedOn w:val="Normal"/>
    <w:link w:val="PiedepginaCar"/>
    <w:uiPriority w:val="99"/>
    <w:unhideWhenUsed/>
    <w:rsid w:val="00B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D24"/>
  </w:style>
  <w:style w:type="character" w:customStyle="1" w:styleId="Ttulo2Car">
    <w:name w:val="Título 2 Car"/>
    <w:basedOn w:val="Fuentedeprrafopredeter"/>
    <w:link w:val="Ttulo2"/>
    <w:uiPriority w:val="9"/>
    <w:rsid w:val="00FA43A1"/>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FA43A1"/>
  </w:style>
  <w:style w:type="character" w:customStyle="1" w:styleId="mw-editsection">
    <w:name w:val="mw-editsection"/>
    <w:basedOn w:val="Fuentedeprrafopredeter"/>
    <w:rsid w:val="00FA43A1"/>
  </w:style>
  <w:style w:type="character" w:customStyle="1" w:styleId="mw-editsection-bracket">
    <w:name w:val="mw-editsection-bracket"/>
    <w:basedOn w:val="Fuentedeprrafopredeter"/>
    <w:rsid w:val="00FA43A1"/>
  </w:style>
  <w:style w:type="paragraph" w:styleId="NormalWeb">
    <w:name w:val="Normal (Web)"/>
    <w:basedOn w:val="Normal"/>
    <w:uiPriority w:val="99"/>
    <w:semiHidden/>
    <w:unhideWhenUsed/>
    <w:rsid w:val="00FA43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636121"/>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36121"/>
    <w:rPr>
      <w:b/>
      <w:bCs/>
    </w:rPr>
  </w:style>
  <w:style w:type="character" w:styleId="nfasis">
    <w:name w:val="Emphasis"/>
    <w:basedOn w:val="Fuentedeprrafopredeter"/>
    <w:uiPriority w:val="20"/>
    <w:qFormat/>
    <w:rsid w:val="00636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410">
      <w:bodyDiv w:val="1"/>
      <w:marLeft w:val="0"/>
      <w:marRight w:val="0"/>
      <w:marTop w:val="0"/>
      <w:marBottom w:val="0"/>
      <w:divBdr>
        <w:top w:val="none" w:sz="0" w:space="0" w:color="auto"/>
        <w:left w:val="none" w:sz="0" w:space="0" w:color="auto"/>
        <w:bottom w:val="none" w:sz="0" w:space="0" w:color="auto"/>
        <w:right w:val="none" w:sz="0" w:space="0" w:color="auto"/>
      </w:divBdr>
    </w:div>
    <w:div w:id="17706518">
      <w:bodyDiv w:val="1"/>
      <w:marLeft w:val="0"/>
      <w:marRight w:val="0"/>
      <w:marTop w:val="0"/>
      <w:marBottom w:val="0"/>
      <w:divBdr>
        <w:top w:val="none" w:sz="0" w:space="0" w:color="auto"/>
        <w:left w:val="none" w:sz="0" w:space="0" w:color="auto"/>
        <w:bottom w:val="none" w:sz="0" w:space="0" w:color="auto"/>
        <w:right w:val="none" w:sz="0" w:space="0" w:color="auto"/>
      </w:divBdr>
    </w:div>
    <w:div w:id="21367930">
      <w:bodyDiv w:val="1"/>
      <w:marLeft w:val="0"/>
      <w:marRight w:val="0"/>
      <w:marTop w:val="0"/>
      <w:marBottom w:val="0"/>
      <w:divBdr>
        <w:top w:val="none" w:sz="0" w:space="0" w:color="auto"/>
        <w:left w:val="none" w:sz="0" w:space="0" w:color="auto"/>
        <w:bottom w:val="none" w:sz="0" w:space="0" w:color="auto"/>
        <w:right w:val="none" w:sz="0" w:space="0" w:color="auto"/>
      </w:divBdr>
    </w:div>
    <w:div w:id="65958536">
      <w:bodyDiv w:val="1"/>
      <w:marLeft w:val="0"/>
      <w:marRight w:val="0"/>
      <w:marTop w:val="0"/>
      <w:marBottom w:val="0"/>
      <w:divBdr>
        <w:top w:val="none" w:sz="0" w:space="0" w:color="auto"/>
        <w:left w:val="none" w:sz="0" w:space="0" w:color="auto"/>
        <w:bottom w:val="none" w:sz="0" w:space="0" w:color="auto"/>
        <w:right w:val="none" w:sz="0" w:space="0" w:color="auto"/>
      </w:divBdr>
    </w:div>
    <w:div w:id="230430575">
      <w:bodyDiv w:val="1"/>
      <w:marLeft w:val="0"/>
      <w:marRight w:val="0"/>
      <w:marTop w:val="0"/>
      <w:marBottom w:val="0"/>
      <w:divBdr>
        <w:top w:val="none" w:sz="0" w:space="0" w:color="auto"/>
        <w:left w:val="none" w:sz="0" w:space="0" w:color="auto"/>
        <w:bottom w:val="none" w:sz="0" w:space="0" w:color="auto"/>
        <w:right w:val="none" w:sz="0" w:space="0" w:color="auto"/>
      </w:divBdr>
    </w:div>
    <w:div w:id="232201455">
      <w:bodyDiv w:val="1"/>
      <w:marLeft w:val="0"/>
      <w:marRight w:val="0"/>
      <w:marTop w:val="0"/>
      <w:marBottom w:val="0"/>
      <w:divBdr>
        <w:top w:val="none" w:sz="0" w:space="0" w:color="auto"/>
        <w:left w:val="none" w:sz="0" w:space="0" w:color="auto"/>
        <w:bottom w:val="none" w:sz="0" w:space="0" w:color="auto"/>
        <w:right w:val="none" w:sz="0" w:space="0" w:color="auto"/>
      </w:divBdr>
    </w:div>
    <w:div w:id="295454825">
      <w:bodyDiv w:val="1"/>
      <w:marLeft w:val="0"/>
      <w:marRight w:val="0"/>
      <w:marTop w:val="0"/>
      <w:marBottom w:val="0"/>
      <w:divBdr>
        <w:top w:val="none" w:sz="0" w:space="0" w:color="auto"/>
        <w:left w:val="none" w:sz="0" w:space="0" w:color="auto"/>
        <w:bottom w:val="none" w:sz="0" w:space="0" w:color="auto"/>
        <w:right w:val="none" w:sz="0" w:space="0" w:color="auto"/>
      </w:divBdr>
    </w:div>
    <w:div w:id="332730363">
      <w:bodyDiv w:val="1"/>
      <w:marLeft w:val="0"/>
      <w:marRight w:val="0"/>
      <w:marTop w:val="0"/>
      <w:marBottom w:val="0"/>
      <w:divBdr>
        <w:top w:val="none" w:sz="0" w:space="0" w:color="auto"/>
        <w:left w:val="none" w:sz="0" w:space="0" w:color="auto"/>
        <w:bottom w:val="none" w:sz="0" w:space="0" w:color="auto"/>
        <w:right w:val="none" w:sz="0" w:space="0" w:color="auto"/>
      </w:divBdr>
    </w:div>
    <w:div w:id="356583802">
      <w:bodyDiv w:val="1"/>
      <w:marLeft w:val="0"/>
      <w:marRight w:val="0"/>
      <w:marTop w:val="0"/>
      <w:marBottom w:val="0"/>
      <w:divBdr>
        <w:top w:val="none" w:sz="0" w:space="0" w:color="auto"/>
        <w:left w:val="none" w:sz="0" w:space="0" w:color="auto"/>
        <w:bottom w:val="none" w:sz="0" w:space="0" w:color="auto"/>
        <w:right w:val="none" w:sz="0" w:space="0" w:color="auto"/>
      </w:divBdr>
    </w:div>
    <w:div w:id="389882195">
      <w:bodyDiv w:val="1"/>
      <w:marLeft w:val="0"/>
      <w:marRight w:val="0"/>
      <w:marTop w:val="0"/>
      <w:marBottom w:val="0"/>
      <w:divBdr>
        <w:top w:val="none" w:sz="0" w:space="0" w:color="auto"/>
        <w:left w:val="none" w:sz="0" w:space="0" w:color="auto"/>
        <w:bottom w:val="none" w:sz="0" w:space="0" w:color="auto"/>
        <w:right w:val="none" w:sz="0" w:space="0" w:color="auto"/>
      </w:divBdr>
    </w:div>
    <w:div w:id="425030921">
      <w:bodyDiv w:val="1"/>
      <w:marLeft w:val="0"/>
      <w:marRight w:val="0"/>
      <w:marTop w:val="0"/>
      <w:marBottom w:val="0"/>
      <w:divBdr>
        <w:top w:val="none" w:sz="0" w:space="0" w:color="auto"/>
        <w:left w:val="none" w:sz="0" w:space="0" w:color="auto"/>
        <w:bottom w:val="none" w:sz="0" w:space="0" w:color="auto"/>
        <w:right w:val="none" w:sz="0" w:space="0" w:color="auto"/>
      </w:divBdr>
    </w:div>
    <w:div w:id="442310780">
      <w:bodyDiv w:val="1"/>
      <w:marLeft w:val="0"/>
      <w:marRight w:val="0"/>
      <w:marTop w:val="0"/>
      <w:marBottom w:val="0"/>
      <w:divBdr>
        <w:top w:val="none" w:sz="0" w:space="0" w:color="auto"/>
        <w:left w:val="none" w:sz="0" w:space="0" w:color="auto"/>
        <w:bottom w:val="none" w:sz="0" w:space="0" w:color="auto"/>
        <w:right w:val="none" w:sz="0" w:space="0" w:color="auto"/>
      </w:divBdr>
    </w:div>
    <w:div w:id="508062586">
      <w:bodyDiv w:val="1"/>
      <w:marLeft w:val="0"/>
      <w:marRight w:val="0"/>
      <w:marTop w:val="0"/>
      <w:marBottom w:val="0"/>
      <w:divBdr>
        <w:top w:val="none" w:sz="0" w:space="0" w:color="auto"/>
        <w:left w:val="none" w:sz="0" w:space="0" w:color="auto"/>
        <w:bottom w:val="none" w:sz="0" w:space="0" w:color="auto"/>
        <w:right w:val="none" w:sz="0" w:space="0" w:color="auto"/>
      </w:divBdr>
    </w:div>
    <w:div w:id="785076085">
      <w:bodyDiv w:val="1"/>
      <w:marLeft w:val="0"/>
      <w:marRight w:val="0"/>
      <w:marTop w:val="0"/>
      <w:marBottom w:val="0"/>
      <w:divBdr>
        <w:top w:val="none" w:sz="0" w:space="0" w:color="auto"/>
        <w:left w:val="none" w:sz="0" w:space="0" w:color="auto"/>
        <w:bottom w:val="none" w:sz="0" w:space="0" w:color="auto"/>
        <w:right w:val="none" w:sz="0" w:space="0" w:color="auto"/>
      </w:divBdr>
    </w:div>
    <w:div w:id="798182852">
      <w:bodyDiv w:val="1"/>
      <w:marLeft w:val="0"/>
      <w:marRight w:val="0"/>
      <w:marTop w:val="0"/>
      <w:marBottom w:val="0"/>
      <w:divBdr>
        <w:top w:val="none" w:sz="0" w:space="0" w:color="auto"/>
        <w:left w:val="none" w:sz="0" w:space="0" w:color="auto"/>
        <w:bottom w:val="none" w:sz="0" w:space="0" w:color="auto"/>
        <w:right w:val="none" w:sz="0" w:space="0" w:color="auto"/>
      </w:divBdr>
    </w:div>
    <w:div w:id="920869475">
      <w:bodyDiv w:val="1"/>
      <w:marLeft w:val="0"/>
      <w:marRight w:val="0"/>
      <w:marTop w:val="0"/>
      <w:marBottom w:val="0"/>
      <w:divBdr>
        <w:top w:val="none" w:sz="0" w:space="0" w:color="auto"/>
        <w:left w:val="none" w:sz="0" w:space="0" w:color="auto"/>
        <w:bottom w:val="none" w:sz="0" w:space="0" w:color="auto"/>
        <w:right w:val="none" w:sz="0" w:space="0" w:color="auto"/>
      </w:divBdr>
      <w:divsChild>
        <w:div w:id="1201894902">
          <w:marLeft w:val="0"/>
          <w:marRight w:val="0"/>
          <w:marTop w:val="0"/>
          <w:marBottom w:val="600"/>
          <w:divBdr>
            <w:top w:val="none" w:sz="0" w:space="0" w:color="auto"/>
            <w:left w:val="none" w:sz="0" w:space="0" w:color="auto"/>
            <w:bottom w:val="none" w:sz="0" w:space="0" w:color="auto"/>
            <w:right w:val="none" w:sz="0" w:space="0" w:color="auto"/>
          </w:divBdr>
        </w:div>
      </w:divsChild>
    </w:div>
    <w:div w:id="974413819">
      <w:bodyDiv w:val="1"/>
      <w:marLeft w:val="0"/>
      <w:marRight w:val="0"/>
      <w:marTop w:val="0"/>
      <w:marBottom w:val="0"/>
      <w:divBdr>
        <w:top w:val="none" w:sz="0" w:space="0" w:color="auto"/>
        <w:left w:val="none" w:sz="0" w:space="0" w:color="auto"/>
        <w:bottom w:val="none" w:sz="0" w:space="0" w:color="auto"/>
        <w:right w:val="none" w:sz="0" w:space="0" w:color="auto"/>
      </w:divBdr>
    </w:div>
    <w:div w:id="979648300">
      <w:bodyDiv w:val="1"/>
      <w:marLeft w:val="0"/>
      <w:marRight w:val="0"/>
      <w:marTop w:val="0"/>
      <w:marBottom w:val="0"/>
      <w:divBdr>
        <w:top w:val="none" w:sz="0" w:space="0" w:color="auto"/>
        <w:left w:val="none" w:sz="0" w:space="0" w:color="auto"/>
        <w:bottom w:val="none" w:sz="0" w:space="0" w:color="auto"/>
        <w:right w:val="none" w:sz="0" w:space="0" w:color="auto"/>
      </w:divBdr>
    </w:div>
    <w:div w:id="1080061894">
      <w:bodyDiv w:val="1"/>
      <w:marLeft w:val="0"/>
      <w:marRight w:val="0"/>
      <w:marTop w:val="0"/>
      <w:marBottom w:val="0"/>
      <w:divBdr>
        <w:top w:val="none" w:sz="0" w:space="0" w:color="auto"/>
        <w:left w:val="none" w:sz="0" w:space="0" w:color="auto"/>
        <w:bottom w:val="none" w:sz="0" w:space="0" w:color="auto"/>
        <w:right w:val="none" w:sz="0" w:space="0" w:color="auto"/>
      </w:divBdr>
    </w:div>
    <w:div w:id="1142311740">
      <w:bodyDiv w:val="1"/>
      <w:marLeft w:val="0"/>
      <w:marRight w:val="0"/>
      <w:marTop w:val="0"/>
      <w:marBottom w:val="0"/>
      <w:divBdr>
        <w:top w:val="none" w:sz="0" w:space="0" w:color="auto"/>
        <w:left w:val="none" w:sz="0" w:space="0" w:color="auto"/>
        <w:bottom w:val="none" w:sz="0" w:space="0" w:color="auto"/>
        <w:right w:val="none" w:sz="0" w:space="0" w:color="auto"/>
      </w:divBdr>
    </w:div>
    <w:div w:id="1152333158">
      <w:bodyDiv w:val="1"/>
      <w:marLeft w:val="0"/>
      <w:marRight w:val="0"/>
      <w:marTop w:val="0"/>
      <w:marBottom w:val="0"/>
      <w:divBdr>
        <w:top w:val="none" w:sz="0" w:space="0" w:color="auto"/>
        <w:left w:val="none" w:sz="0" w:space="0" w:color="auto"/>
        <w:bottom w:val="none" w:sz="0" w:space="0" w:color="auto"/>
        <w:right w:val="none" w:sz="0" w:space="0" w:color="auto"/>
      </w:divBdr>
    </w:div>
    <w:div w:id="1211959456">
      <w:bodyDiv w:val="1"/>
      <w:marLeft w:val="0"/>
      <w:marRight w:val="0"/>
      <w:marTop w:val="0"/>
      <w:marBottom w:val="0"/>
      <w:divBdr>
        <w:top w:val="none" w:sz="0" w:space="0" w:color="auto"/>
        <w:left w:val="none" w:sz="0" w:space="0" w:color="auto"/>
        <w:bottom w:val="none" w:sz="0" w:space="0" w:color="auto"/>
        <w:right w:val="none" w:sz="0" w:space="0" w:color="auto"/>
      </w:divBdr>
    </w:div>
    <w:div w:id="1220284770">
      <w:bodyDiv w:val="1"/>
      <w:marLeft w:val="0"/>
      <w:marRight w:val="0"/>
      <w:marTop w:val="0"/>
      <w:marBottom w:val="0"/>
      <w:divBdr>
        <w:top w:val="none" w:sz="0" w:space="0" w:color="auto"/>
        <w:left w:val="none" w:sz="0" w:space="0" w:color="auto"/>
        <w:bottom w:val="none" w:sz="0" w:space="0" w:color="auto"/>
        <w:right w:val="none" w:sz="0" w:space="0" w:color="auto"/>
      </w:divBdr>
    </w:div>
    <w:div w:id="1268154252">
      <w:bodyDiv w:val="1"/>
      <w:marLeft w:val="0"/>
      <w:marRight w:val="0"/>
      <w:marTop w:val="0"/>
      <w:marBottom w:val="0"/>
      <w:divBdr>
        <w:top w:val="none" w:sz="0" w:space="0" w:color="auto"/>
        <w:left w:val="none" w:sz="0" w:space="0" w:color="auto"/>
        <w:bottom w:val="none" w:sz="0" w:space="0" w:color="auto"/>
        <w:right w:val="none" w:sz="0" w:space="0" w:color="auto"/>
      </w:divBdr>
    </w:div>
    <w:div w:id="1304194389">
      <w:bodyDiv w:val="1"/>
      <w:marLeft w:val="0"/>
      <w:marRight w:val="0"/>
      <w:marTop w:val="0"/>
      <w:marBottom w:val="0"/>
      <w:divBdr>
        <w:top w:val="none" w:sz="0" w:space="0" w:color="auto"/>
        <w:left w:val="none" w:sz="0" w:space="0" w:color="auto"/>
        <w:bottom w:val="none" w:sz="0" w:space="0" w:color="auto"/>
        <w:right w:val="none" w:sz="0" w:space="0" w:color="auto"/>
      </w:divBdr>
    </w:div>
    <w:div w:id="1322737625">
      <w:bodyDiv w:val="1"/>
      <w:marLeft w:val="0"/>
      <w:marRight w:val="0"/>
      <w:marTop w:val="0"/>
      <w:marBottom w:val="0"/>
      <w:divBdr>
        <w:top w:val="none" w:sz="0" w:space="0" w:color="auto"/>
        <w:left w:val="none" w:sz="0" w:space="0" w:color="auto"/>
        <w:bottom w:val="none" w:sz="0" w:space="0" w:color="auto"/>
        <w:right w:val="none" w:sz="0" w:space="0" w:color="auto"/>
      </w:divBdr>
    </w:div>
    <w:div w:id="1415855496">
      <w:bodyDiv w:val="1"/>
      <w:marLeft w:val="0"/>
      <w:marRight w:val="0"/>
      <w:marTop w:val="0"/>
      <w:marBottom w:val="0"/>
      <w:divBdr>
        <w:top w:val="none" w:sz="0" w:space="0" w:color="auto"/>
        <w:left w:val="none" w:sz="0" w:space="0" w:color="auto"/>
        <w:bottom w:val="none" w:sz="0" w:space="0" w:color="auto"/>
        <w:right w:val="none" w:sz="0" w:space="0" w:color="auto"/>
      </w:divBdr>
    </w:div>
    <w:div w:id="1454904878">
      <w:bodyDiv w:val="1"/>
      <w:marLeft w:val="0"/>
      <w:marRight w:val="0"/>
      <w:marTop w:val="0"/>
      <w:marBottom w:val="0"/>
      <w:divBdr>
        <w:top w:val="none" w:sz="0" w:space="0" w:color="auto"/>
        <w:left w:val="none" w:sz="0" w:space="0" w:color="auto"/>
        <w:bottom w:val="none" w:sz="0" w:space="0" w:color="auto"/>
        <w:right w:val="none" w:sz="0" w:space="0" w:color="auto"/>
      </w:divBdr>
    </w:div>
    <w:div w:id="1477458083">
      <w:bodyDiv w:val="1"/>
      <w:marLeft w:val="0"/>
      <w:marRight w:val="0"/>
      <w:marTop w:val="0"/>
      <w:marBottom w:val="0"/>
      <w:divBdr>
        <w:top w:val="none" w:sz="0" w:space="0" w:color="auto"/>
        <w:left w:val="none" w:sz="0" w:space="0" w:color="auto"/>
        <w:bottom w:val="none" w:sz="0" w:space="0" w:color="auto"/>
        <w:right w:val="none" w:sz="0" w:space="0" w:color="auto"/>
      </w:divBdr>
    </w:div>
    <w:div w:id="1489319154">
      <w:bodyDiv w:val="1"/>
      <w:marLeft w:val="0"/>
      <w:marRight w:val="0"/>
      <w:marTop w:val="0"/>
      <w:marBottom w:val="0"/>
      <w:divBdr>
        <w:top w:val="none" w:sz="0" w:space="0" w:color="auto"/>
        <w:left w:val="none" w:sz="0" w:space="0" w:color="auto"/>
        <w:bottom w:val="none" w:sz="0" w:space="0" w:color="auto"/>
        <w:right w:val="none" w:sz="0" w:space="0" w:color="auto"/>
      </w:divBdr>
    </w:div>
    <w:div w:id="1509981529">
      <w:bodyDiv w:val="1"/>
      <w:marLeft w:val="0"/>
      <w:marRight w:val="0"/>
      <w:marTop w:val="0"/>
      <w:marBottom w:val="0"/>
      <w:divBdr>
        <w:top w:val="none" w:sz="0" w:space="0" w:color="auto"/>
        <w:left w:val="none" w:sz="0" w:space="0" w:color="auto"/>
        <w:bottom w:val="none" w:sz="0" w:space="0" w:color="auto"/>
        <w:right w:val="none" w:sz="0" w:space="0" w:color="auto"/>
      </w:divBdr>
    </w:div>
    <w:div w:id="1528987247">
      <w:bodyDiv w:val="1"/>
      <w:marLeft w:val="0"/>
      <w:marRight w:val="0"/>
      <w:marTop w:val="0"/>
      <w:marBottom w:val="0"/>
      <w:divBdr>
        <w:top w:val="none" w:sz="0" w:space="0" w:color="auto"/>
        <w:left w:val="none" w:sz="0" w:space="0" w:color="auto"/>
        <w:bottom w:val="none" w:sz="0" w:space="0" w:color="auto"/>
        <w:right w:val="none" w:sz="0" w:space="0" w:color="auto"/>
      </w:divBdr>
    </w:div>
    <w:div w:id="1542354193">
      <w:bodyDiv w:val="1"/>
      <w:marLeft w:val="0"/>
      <w:marRight w:val="0"/>
      <w:marTop w:val="0"/>
      <w:marBottom w:val="0"/>
      <w:divBdr>
        <w:top w:val="none" w:sz="0" w:space="0" w:color="auto"/>
        <w:left w:val="none" w:sz="0" w:space="0" w:color="auto"/>
        <w:bottom w:val="none" w:sz="0" w:space="0" w:color="auto"/>
        <w:right w:val="none" w:sz="0" w:space="0" w:color="auto"/>
      </w:divBdr>
    </w:div>
    <w:div w:id="1610815521">
      <w:bodyDiv w:val="1"/>
      <w:marLeft w:val="0"/>
      <w:marRight w:val="0"/>
      <w:marTop w:val="0"/>
      <w:marBottom w:val="0"/>
      <w:divBdr>
        <w:top w:val="none" w:sz="0" w:space="0" w:color="auto"/>
        <w:left w:val="none" w:sz="0" w:space="0" w:color="auto"/>
        <w:bottom w:val="none" w:sz="0" w:space="0" w:color="auto"/>
        <w:right w:val="none" w:sz="0" w:space="0" w:color="auto"/>
      </w:divBdr>
    </w:div>
    <w:div w:id="1636829922">
      <w:bodyDiv w:val="1"/>
      <w:marLeft w:val="0"/>
      <w:marRight w:val="0"/>
      <w:marTop w:val="0"/>
      <w:marBottom w:val="0"/>
      <w:divBdr>
        <w:top w:val="none" w:sz="0" w:space="0" w:color="auto"/>
        <w:left w:val="none" w:sz="0" w:space="0" w:color="auto"/>
        <w:bottom w:val="none" w:sz="0" w:space="0" w:color="auto"/>
        <w:right w:val="none" w:sz="0" w:space="0" w:color="auto"/>
      </w:divBdr>
    </w:div>
    <w:div w:id="1645891318">
      <w:bodyDiv w:val="1"/>
      <w:marLeft w:val="0"/>
      <w:marRight w:val="0"/>
      <w:marTop w:val="0"/>
      <w:marBottom w:val="0"/>
      <w:divBdr>
        <w:top w:val="none" w:sz="0" w:space="0" w:color="auto"/>
        <w:left w:val="none" w:sz="0" w:space="0" w:color="auto"/>
        <w:bottom w:val="none" w:sz="0" w:space="0" w:color="auto"/>
        <w:right w:val="none" w:sz="0" w:space="0" w:color="auto"/>
      </w:divBdr>
      <w:divsChild>
        <w:div w:id="1010179263">
          <w:marLeft w:val="0"/>
          <w:marRight w:val="0"/>
          <w:marTop w:val="0"/>
          <w:marBottom w:val="0"/>
          <w:divBdr>
            <w:top w:val="none" w:sz="0" w:space="0" w:color="auto"/>
            <w:left w:val="none" w:sz="0" w:space="0" w:color="auto"/>
            <w:bottom w:val="none" w:sz="0" w:space="0" w:color="auto"/>
            <w:right w:val="none" w:sz="0" w:space="0" w:color="auto"/>
          </w:divBdr>
          <w:divsChild>
            <w:div w:id="1950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434">
      <w:bodyDiv w:val="1"/>
      <w:marLeft w:val="0"/>
      <w:marRight w:val="0"/>
      <w:marTop w:val="0"/>
      <w:marBottom w:val="0"/>
      <w:divBdr>
        <w:top w:val="none" w:sz="0" w:space="0" w:color="auto"/>
        <w:left w:val="none" w:sz="0" w:space="0" w:color="auto"/>
        <w:bottom w:val="none" w:sz="0" w:space="0" w:color="auto"/>
        <w:right w:val="none" w:sz="0" w:space="0" w:color="auto"/>
      </w:divBdr>
    </w:div>
    <w:div w:id="1696610134">
      <w:bodyDiv w:val="1"/>
      <w:marLeft w:val="0"/>
      <w:marRight w:val="0"/>
      <w:marTop w:val="0"/>
      <w:marBottom w:val="0"/>
      <w:divBdr>
        <w:top w:val="none" w:sz="0" w:space="0" w:color="auto"/>
        <w:left w:val="none" w:sz="0" w:space="0" w:color="auto"/>
        <w:bottom w:val="none" w:sz="0" w:space="0" w:color="auto"/>
        <w:right w:val="none" w:sz="0" w:space="0" w:color="auto"/>
      </w:divBdr>
    </w:div>
    <w:div w:id="1783719052">
      <w:bodyDiv w:val="1"/>
      <w:marLeft w:val="0"/>
      <w:marRight w:val="0"/>
      <w:marTop w:val="0"/>
      <w:marBottom w:val="0"/>
      <w:divBdr>
        <w:top w:val="none" w:sz="0" w:space="0" w:color="auto"/>
        <w:left w:val="none" w:sz="0" w:space="0" w:color="auto"/>
        <w:bottom w:val="none" w:sz="0" w:space="0" w:color="auto"/>
        <w:right w:val="none" w:sz="0" w:space="0" w:color="auto"/>
      </w:divBdr>
      <w:divsChild>
        <w:div w:id="45183460">
          <w:marLeft w:val="0"/>
          <w:marRight w:val="0"/>
          <w:marTop w:val="450"/>
          <w:marBottom w:val="450"/>
          <w:divBdr>
            <w:top w:val="none" w:sz="0" w:space="0" w:color="auto"/>
            <w:left w:val="none" w:sz="0" w:space="0" w:color="auto"/>
            <w:bottom w:val="none" w:sz="0" w:space="0" w:color="auto"/>
            <w:right w:val="none" w:sz="0" w:space="0" w:color="auto"/>
          </w:divBdr>
          <w:divsChild>
            <w:div w:id="463810514">
              <w:marLeft w:val="0"/>
              <w:marRight w:val="0"/>
              <w:marTop w:val="0"/>
              <w:marBottom w:val="0"/>
              <w:divBdr>
                <w:top w:val="none" w:sz="0" w:space="0" w:color="auto"/>
                <w:left w:val="none" w:sz="0" w:space="0" w:color="auto"/>
                <w:bottom w:val="none" w:sz="0" w:space="0" w:color="auto"/>
                <w:right w:val="none" w:sz="0" w:space="0" w:color="auto"/>
              </w:divBdr>
            </w:div>
            <w:div w:id="815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875">
      <w:bodyDiv w:val="1"/>
      <w:marLeft w:val="0"/>
      <w:marRight w:val="0"/>
      <w:marTop w:val="0"/>
      <w:marBottom w:val="0"/>
      <w:divBdr>
        <w:top w:val="none" w:sz="0" w:space="0" w:color="auto"/>
        <w:left w:val="none" w:sz="0" w:space="0" w:color="auto"/>
        <w:bottom w:val="none" w:sz="0" w:space="0" w:color="auto"/>
        <w:right w:val="none" w:sz="0" w:space="0" w:color="auto"/>
      </w:divBdr>
    </w:div>
    <w:div w:id="1801874165">
      <w:bodyDiv w:val="1"/>
      <w:marLeft w:val="0"/>
      <w:marRight w:val="0"/>
      <w:marTop w:val="0"/>
      <w:marBottom w:val="0"/>
      <w:divBdr>
        <w:top w:val="none" w:sz="0" w:space="0" w:color="auto"/>
        <w:left w:val="none" w:sz="0" w:space="0" w:color="auto"/>
        <w:bottom w:val="none" w:sz="0" w:space="0" w:color="auto"/>
        <w:right w:val="none" w:sz="0" w:space="0" w:color="auto"/>
      </w:divBdr>
    </w:div>
    <w:div w:id="1810590162">
      <w:bodyDiv w:val="1"/>
      <w:marLeft w:val="0"/>
      <w:marRight w:val="0"/>
      <w:marTop w:val="0"/>
      <w:marBottom w:val="0"/>
      <w:divBdr>
        <w:top w:val="none" w:sz="0" w:space="0" w:color="auto"/>
        <w:left w:val="none" w:sz="0" w:space="0" w:color="auto"/>
        <w:bottom w:val="none" w:sz="0" w:space="0" w:color="auto"/>
        <w:right w:val="none" w:sz="0" w:space="0" w:color="auto"/>
      </w:divBdr>
    </w:div>
    <w:div w:id="1823693309">
      <w:bodyDiv w:val="1"/>
      <w:marLeft w:val="0"/>
      <w:marRight w:val="0"/>
      <w:marTop w:val="0"/>
      <w:marBottom w:val="0"/>
      <w:divBdr>
        <w:top w:val="none" w:sz="0" w:space="0" w:color="auto"/>
        <w:left w:val="none" w:sz="0" w:space="0" w:color="auto"/>
        <w:bottom w:val="none" w:sz="0" w:space="0" w:color="auto"/>
        <w:right w:val="none" w:sz="0" w:space="0" w:color="auto"/>
      </w:divBdr>
    </w:div>
    <w:div w:id="1834252734">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sChild>
        <w:div w:id="1976641171">
          <w:marLeft w:val="0"/>
          <w:marRight w:val="0"/>
          <w:marTop w:val="450"/>
          <w:marBottom w:val="450"/>
          <w:divBdr>
            <w:top w:val="none" w:sz="0" w:space="0" w:color="auto"/>
            <w:left w:val="none" w:sz="0" w:space="0" w:color="auto"/>
            <w:bottom w:val="none" w:sz="0" w:space="0" w:color="auto"/>
            <w:right w:val="none" w:sz="0" w:space="0" w:color="auto"/>
          </w:divBdr>
          <w:divsChild>
            <w:div w:id="1443960661">
              <w:marLeft w:val="0"/>
              <w:marRight w:val="0"/>
              <w:marTop w:val="0"/>
              <w:marBottom w:val="0"/>
              <w:divBdr>
                <w:top w:val="none" w:sz="0" w:space="0" w:color="auto"/>
                <w:left w:val="none" w:sz="0" w:space="0" w:color="auto"/>
                <w:bottom w:val="none" w:sz="0" w:space="0" w:color="auto"/>
                <w:right w:val="none" w:sz="0" w:space="0" w:color="auto"/>
              </w:divBdr>
            </w:div>
            <w:div w:id="5771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org/es/peacekeeping/missions/minurs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acnur.org/blog/refugiados-saharauis-40-anos-de-vida-en-los-camp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cnur.org/blog/las-guerras-en-africa-en-el-siglo-xx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eacnur.org/blog/tribus-africanas-mas-conocidas-nombres-tradicione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2020-07-01T20:59:00Z</dcterms:created>
  <dcterms:modified xsi:type="dcterms:W3CDTF">2020-07-02T02:54:00Z</dcterms:modified>
</cp:coreProperties>
</file>