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2" w:type="dxa"/>
        <w:tblInd w:w="5" w:type="dxa"/>
        <w:tblCellMar>
          <w:top w:w="45" w:type="dxa"/>
          <w:left w:w="108" w:type="dxa"/>
          <w:bottom w:w="0" w:type="dxa"/>
          <w:right w:w="221" w:type="dxa"/>
        </w:tblCellMar>
        <w:tblLook w:val="04A0" w:firstRow="1" w:lastRow="0" w:firstColumn="1" w:lastColumn="0" w:noHBand="0" w:noVBand="1"/>
      </w:tblPr>
      <w:tblGrid>
        <w:gridCol w:w="1495"/>
        <w:gridCol w:w="1180"/>
        <w:gridCol w:w="1343"/>
        <w:gridCol w:w="705"/>
        <w:gridCol w:w="673"/>
        <w:gridCol w:w="1351"/>
        <w:gridCol w:w="149"/>
        <w:gridCol w:w="1298"/>
        <w:gridCol w:w="574"/>
        <w:gridCol w:w="727"/>
        <w:gridCol w:w="1297"/>
      </w:tblGrid>
      <w:tr w:rsidR="00F94560" w14:paraId="1829784B" w14:textId="77777777">
        <w:trPr>
          <w:trHeight w:val="254"/>
        </w:trPr>
        <w:tc>
          <w:tcPr>
            <w:tcW w:w="1496" w:type="dxa"/>
            <w:tcBorders>
              <w:top w:val="single" w:sz="4" w:space="0" w:color="000000"/>
              <w:left w:val="single" w:sz="4" w:space="0" w:color="000000"/>
              <w:bottom w:val="single" w:sz="4" w:space="0" w:color="000000"/>
              <w:right w:val="nil"/>
            </w:tcBorders>
          </w:tcPr>
          <w:p w14:paraId="1896DF09" w14:textId="77777777" w:rsidR="00F94560" w:rsidRDefault="00F94560"/>
        </w:tc>
        <w:tc>
          <w:tcPr>
            <w:tcW w:w="9297" w:type="dxa"/>
            <w:gridSpan w:val="10"/>
            <w:tcBorders>
              <w:top w:val="single" w:sz="4" w:space="0" w:color="000000"/>
              <w:left w:val="nil"/>
              <w:bottom w:val="single" w:sz="4" w:space="0" w:color="000000"/>
              <w:right w:val="single" w:sz="4" w:space="0" w:color="000000"/>
            </w:tcBorders>
          </w:tcPr>
          <w:p w14:paraId="6EF71690" w14:textId="77777777" w:rsidR="00F94560" w:rsidRDefault="009F4E58">
            <w:pPr>
              <w:spacing w:after="0"/>
              <w:ind w:left="1505"/>
            </w:pPr>
            <w:r>
              <w:rPr>
                <w:b/>
                <w:sz w:val="20"/>
              </w:rPr>
              <w:t xml:space="preserve">AREA DE EDUCACION FISICA, RECREACION Y DEPORTES </w:t>
            </w:r>
          </w:p>
        </w:tc>
      </w:tr>
      <w:tr w:rsidR="00F94560" w14:paraId="2830FB1A" w14:textId="77777777">
        <w:trPr>
          <w:trHeight w:val="252"/>
        </w:trPr>
        <w:tc>
          <w:tcPr>
            <w:tcW w:w="1496" w:type="dxa"/>
            <w:tcBorders>
              <w:top w:val="single" w:sz="4" w:space="0" w:color="000000"/>
              <w:left w:val="single" w:sz="4" w:space="0" w:color="000000"/>
              <w:bottom w:val="single" w:sz="4" w:space="0" w:color="000000"/>
              <w:right w:val="nil"/>
            </w:tcBorders>
          </w:tcPr>
          <w:p w14:paraId="09F890F8" w14:textId="77777777" w:rsidR="00F94560" w:rsidRDefault="00F94560"/>
        </w:tc>
        <w:tc>
          <w:tcPr>
            <w:tcW w:w="9297" w:type="dxa"/>
            <w:gridSpan w:val="10"/>
            <w:tcBorders>
              <w:top w:val="single" w:sz="4" w:space="0" w:color="000000"/>
              <w:left w:val="nil"/>
              <w:bottom w:val="single" w:sz="4" w:space="0" w:color="000000"/>
              <w:right w:val="single" w:sz="4" w:space="0" w:color="000000"/>
            </w:tcBorders>
          </w:tcPr>
          <w:p w14:paraId="1FDE24A8" w14:textId="77777777" w:rsidR="00F94560" w:rsidRDefault="009F4E58">
            <w:pPr>
              <w:spacing w:after="0"/>
              <w:ind w:left="1875"/>
            </w:pPr>
            <w:r>
              <w:rPr>
                <w:b/>
                <w:sz w:val="20"/>
              </w:rPr>
              <w:t xml:space="preserve">DOCENTE: WILLERMAN TIERRADENTRO PEREZ </w:t>
            </w:r>
          </w:p>
        </w:tc>
      </w:tr>
      <w:tr w:rsidR="00F94560" w14:paraId="1F89240F" w14:textId="77777777">
        <w:trPr>
          <w:trHeight w:val="256"/>
        </w:trPr>
        <w:tc>
          <w:tcPr>
            <w:tcW w:w="1496" w:type="dxa"/>
            <w:tcBorders>
              <w:top w:val="single" w:sz="4" w:space="0" w:color="000000"/>
              <w:left w:val="single" w:sz="4" w:space="0" w:color="000000"/>
              <w:bottom w:val="single" w:sz="4" w:space="0" w:color="000000"/>
              <w:right w:val="single" w:sz="4" w:space="0" w:color="000000"/>
            </w:tcBorders>
          </w:tcPr>
          <w:p w14:paraId="7A1DE584" w14:textId="77777777" w:rsidR="00F94560" w:rsidRDefault="009F4E58">
            <w:pPr>
              <w:spacing w:after="0"/>
            </w:pPr>
            <w:r>
              <w:rPr>
                <w:b/>
                <w:sz w:val="20"/>
              </w:rPr>
              <w:t xml:space="preserve">NOMBRE </w:t>
            </w:r>
          </w:p>
        </w:tc>
        <w:tc>
          <w:tcPr>
            <w:tcW w:w="9297" w:type="dxa"/>
            <w:gridSpan w:val="10"/>
            <w:tcBorders>
              <w:top w:val="single" w:sz="4" w:space="0" w:color="000000"/>
              <w:left w:val="single" w:sz="4" w:space="0" w:color="000000"/>
              <w:bottom w:val="single" w:sz="4" w:space="0" w:color="000000"/>
              <w:right w:val="single" w:sz="4" w:space="0" w:color="000000"/>
            </w:tcBorders>
          </w:tcPr>
          <w:p w14:paraId="67FAE752" w14:textId="77777777" w:rsidR="00F94560" w:rsidRDefault="009F4E58">
            <w:pPr>
              <w:spacing w:after="0"/>
            </w:pPr>
            <w:r>
              <w:rPr>
                <w:b/>
                <w:sz w:val="20"/>
              </w:rPr>
              <w:t xml:space="preserve"> </w:t>
            </w:r>
          </w:p>
        </w:tc>
      </w:tr>
      <w:tr w:rsidR="00F94560" w14:paraId="375616FE" w14:textId="77777777">
        <w:trPr>
          <w:trHeight w:val="252"/>
        </w:trPr>
        <w:tc>
          <w:tcPr>
            <w:tcW w:w="1496" w:type="dxa"/>
            <w:tcBorders>
              <w:top w:val="single" w:sz="4" w:space="0" w:color="000000"/>
              <w:left w:val="single" w:sz="4" w:space="0" w:color="000000"/>
              <w:bottom w:val="single" w:sz="4" w:space="0" w:color="000000"/>
              <w:right w:val="single" w:sz="4" w:space="0" w:color="000000"/>
            </w:tcBorders>
          </w:tcPr>
          <w:p w14:paraId="6B39232C" w14:textId="77777777" w:rsidR="00F94560" w:rsidRDefault="009F4E58">
            <w:pPr>
              <w:spacing w:after="0"/>
            </w:pPr>
            <w:r>
              <w:rPr>
                <w:b/>
                <w:sz w:val="20"/>
              </w:rPr>
              <w:t xml:space="preserve">GRADO </w:t>
            </w:r>
          </w:p>
        </w:tc>
        <w:tc>
          <w:tcPr>
            <w:tcW w:w="1180" w:type="dxa"/>
            <w:tcBorders>
              <w:top w:val="single" w:sz="4" w:space="0" w:color="000000"/>
              <w:left w:val="single" w:sz="4" w:space="0" w:color="000000"/>
              <w:bottom w:val="single" w:sz="4" w:space="0" w:color="000000"/>
              <w:right w:val="single" w:sz="4" w:space="0" w:color="000000"/>
            </w:tcBorders>
          </w:tcPr>
          <w:p w14:paraId="0A073304" w14:textId="77777777" w:rsidR="00F94560" w:rsidRDefault="009F4E58">
            <w:pPr>
              <w:spacing w:after="0"/>
            </w:pPr>
            <w:r>
              <w:rPr>
                <w:b/>
                <w:sz w:val="20"/>
              </w:rPr>
              <w:t xml:space="preserve">NOVENO </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13CE6CF" w14:textId="77777777" w:rsidR="00F94560" w:rsidRDefault="009F4E58">
            <w:pPr>
              <w:spacing w:after="0"/>
              <w:ind w:left="148"/>
              <w:jc w:val="center"/>
            </w:pPr>
            <w:r>
              <w:rPr>
                <w:sz w:val="20"/>
              </w:rPr>
              <w:t xml:space="preserve">1 </w:t>
            </w:r>
          </w:p>
        </w:tc>
        <w:tc>
          <w:tcPr>
            <w:tcW w:w="2024" w:type="dxa"/>
            <w:gridSpan w:val="2"/>
            <w:tcBorders>
              <w:top w:val="single" w:sz="4" w:space="0" w:color="000000"/>
              <w:left w:val="single" w:sz="4" w:space="0" w:color="000000"/>
              <w:bottom w:val="single" w:sz="4" w:space="0" w:color="000000"/>
              <w:right w:val="single" w:sz="4" w:space="0" w:color="000000"/>
            </w:tcBorders>
          </w:tcPr>
          <w:p w14:paraId="286F828B" w14:textId="77777777" w:rsidR="00F94560" w:rsidRDefault="009F4E58">
            <w:pPr>
              <w:spacing w:after="0"/>
              <w:ind w:left="159"/>
              <w:jc w:val="center"/>
            </w:pPr>
            <w:r>
              <w:rPr>
                <w:sz w:val="20"/>
              </w:rPr>
              <w:t xml:space="preserve"> </w:t>
            </w:r>
          </w:p>
        </w:tc>
        <w:tc>
          <w:tcPr>
            <w:tcW w:w="2021" w:type="dxa"/>
            <w:gridSpan w:val="3"/>
            <w:tcBorders>
              <w:top w:val="single" w:sz="4" w:space="0" w:color="000000"/>
              <w:left w:val="single" w:sz="4" w:space="0" w:color="000000"/>
              <w:bottom w:val="single" w:sz="4" w:space="0" w:color="000000"/>
              <w:right w:val="single" w:sz="4" w:space="0" w:color="000000"/>
            </w:tcBorders>
            <w:shd w:val="clear" w:color="auto" w:fill="D9D9D9"/>
          </w:tcPr>
          <w:p w14:paraId="58EFE530" w14:textId="77777777" w:rsidR="00F94560" w:rsidRDefault="009F4E58">
            <w:pPr>
              <w:spacing w:after="0"/>
              <w:ind w:left="111"/>
              <w:jc w:val="center"/>
            </w:pPr>
            <w:r>
              <w:rPr>
                <w:sz w:val="20"/>
              </w:rPr>
              <w:t xml:space="preserve">2 </w:t>
            </w:r>
          </w:p>
        </w:tc>
        <w:tc>
          <w:tcPr>
            <w:tcW w:w="2024" w:type="dxa"/>
            <w:gridSpan w:val="2"/>
            <w:tcBorders>
              <w:top w:val="single" w:sz="4" w:space="0" w:color="000000"/>
              <w:left w:val="single" w:sz="4" w:space="0" w:color="000000"/>
              <w:bottom w:val="single" w:sz="4" w:space="0" w:color="000000"/>
              <w:right w:val="single" w:sz="4" w:space="0" w:color="000000"/>
            </w:tcBorders>
          </w:tcPr>
          <w:p w14:paraId="06384259" w14:textId="77777777" w:rsidR="00F94560" w:rsidRDefault="009F4E58">
            <w:pPr>
              <w:spacing w:after="0"/>
              <w:ind w:left="157"/>
              <w:jc w:val="center"/>
            </w:pPr>
            <w:r>
              <w:rPr>
                <w:sz w:val="20"/>
              </w:rPr>
              <w:t xml:space="preserve"> </w:t>
            </w:r>
          </w:p>
        </w:tc>
      </w:tr>
      <w:tr w:rsidR="00F94560" w14:paraId="41C23AA0" w14:textId="77777777">
        <w:trPr>
          <w:trHeight w:val="256"/>
        </w:trPr>
        <w:tc>
          <w:tcPr>
            <w:tcW w:w="1496" w:type="dxa"/>
            <w:tcBorders>
              <w:top w:val="single" w:sz="4" w:space="0" w:color="000000"/>
              <w:left w:val="single" w:sz="4" w:space="0" w:color="000000"/>
              <w:bottom w:val="single" w:sz="4" w:space="0" w:color="000000"/>
              <w:right w:val="single" w:sz="4" w:space="0" w:color="000000"/>
            </w:tcBorders>
          </w:tcPr>
          <w:p w14:paraId="7CBCCCC3" w14:textId="77777777" w:rsidR="00F94560" w:rsidRDefault="009F4E58">
            <w:pPr>
              <w:spacing w:after="0"/>
            </w:pPr>
            <w:r>
              <w:rPr>
                <w:b/>
                <w:sz w:val="20"/>
              </w:rPr>
              <w:t xml:space="preserve">TEMA </w:t>
            </w:r>
          </w:p>
        </w:tc>
        <w:tc>
          <w:tcPr>
            <w:tcW w:w="9297" w:type="dxa"/>
            <w:gridSpan w:val="10"/>
            <w:tcBorders>
              <w:top w:val="single" w:sz="4" w:space="0" w:color="000000"/>
              <w:left w:val="single" w:sz="4" w:space="0" w:color="000000"/>
              <w:bottom w:val="single" w:sz="4" w:space="0" w:color="000000"/>
              <w:right w:val="single" w:sz="4" w:space="0" w:color="000000"/>
            </w:tcBorders>
          </w:tcPr>
          <w:p w14:paraId="72084169" w14:textId="77777777" w:rsidR="00F94560" w:rsidRDefault="009F4E58">
            <w:pPr>
              <w:spacing w:after="0"/>
            </w:pPr>
            <w:r>
              <w:rPr>
                <w:b/>
                <w:sz w:val="20"/>
              </w:rPr>
              <w:t xml:space="preserve">COMO SE JUEGA BALONCESTO </w:t>
            </w:r>
          </w:p>
        </w:tc>
      </w:tr>
      <w:tr w:rsidR="00F94560" w14:paraId="113CF238" w14:textId="77777777">
        <w:trPr>
          <w:trHeight w:val="254"/>
        </w:trPr>
        <w:tc>
          <w:tcPr>
            <w:tcW w:w="1496" w:type="dxa"/>
            <w:tcBorders>
              <w:top w:val="single" w:sz="4" w:space="0" w:color="000000"/>
              <w:left w:val="single" w:sz="4" w:space="0" w:color="000000"/>
              <w:bottom w:val="single" w:sz="4" w:space="0" w:color="000000"/>
              <w:right w:val="single" w:sz="4" w:space="0" w:color="000000"/>
            </w:tcBorders>
          </w:tcPr>
          <w:p w14:paraId="534FF21A" w14:textId="77777777" w:rsidR="00F94560" w:rsidRDefault="009F4E58">
            <w:pPr>
              <w:spacing w:after="0"/>
            </w:pPr>
            <w:r>
              <w:rPr>
                <w:b/>
                <w:sz w:val="20"/>
              </w:rPr>
              <w:t xml:space="preserve">FECHA INICIO </w:t>
            </w:r>
          </w:p>
        </w:tc>
        <w:tc>
          <w:tcPr>
            <w:tcW w:w="1180" w:type="dxa"/>
            <w:tcBorders>
              <w:top w:val="single" w:sz="4" w:space="0" w:color="000000"/>
              <w:left w:val="single" w:sz="4" w:space="0" w:color="000000"/>
              <w:bottom w:val="single" w:sz="4" w:space="0" w:color="000000"/>
              <w:right w:val="single" w:sz="4" w:space="0" w:color="000000"/>
            </w:tcBorders>
          </w:tcPr>
          <w:p w14:paraId="3D07B174" w14:textId="5B1B4291" w:rsidR="00F94560" w:rsidRDefault="00F94560">
            <w:pPr>
              <w:spacing w:after="0"/>
              <w:ind w:left="81"/>
              <w:jc w:val="center"/>
            </w:pPr>
          </w:p>
        </w:tc>
        <w:tc>
          <w:tcPr>
            <w:tcW w:w="1343" w:type="dxa"/>
            <w:tcBorders>
              <w:top w:val="single" w:sz="4" w:space="0" w:color="000000"/>
              <w:left w:val="single" w:sz="4" w:space="0" w:color="000000"/>
              <w:bottom w:val="single" w:sz="4" w:space="0" w:color="000000"/>
              <w:right w:val="single" w:sz="4" w:space="0" w:color="000000"/>
            </w:tcBorders>
          </w:tcPr>
          <w:p w14:paraId="6B2F7918" w14:textId="7D35FDC4" w:rsidR="00F94560" w:rsidRDefault="00F94560">
            <w:pPr>
              <w:spacing w:after="0"/>
              <w:ind w:left="79"/>
              <w:jc w:val="center"/>
            </w:pPr>
          </w:p>
        </w:tc>
        <w:tc>
          <w:tcPr>
            <w:tcW w:w="1378" w:type="dxa"/>
            <w:gridSpan w:val="2"/>
            <w:tcBorders>
              <w:top w:val="single" w:sz="4" w:space="0" w:color="000000"/>
              <w:left w:val="single" w:sz="4" w:space="0" w:color="000000"/>
              <w:bottom w:val="single" w:sz="4" w:space="0" w:color="000000"/>
              <w:right w:val="single" w:sz="4" w:space="0" w:color="000000"/>
            </w:tcBorders>
          </w:tcPr>
          <w:p w14:paraId="17457246" w14:textId="6242CBA7" w:rsidR="00F94560" w:rsidRDefault="00F94560">
            <w:pPr>
              <w:spacing w:after="0"/>
              <w:ind w:left="109"/>
              <w:jc w:val="center"/>
            </w:pPr>
          </w:p>
        </w:tc>
        <w:tc>
          <w:tcPr>
            <w:tcW w:w="1500" w:type="dxa"/>
            <w:gridSpan w:val="2"/>
            <w:tcBorders>
              <w:top w:val="single" w:sz="4" w:space="0" w:color="000000"/>
              <w:left w:val="single" w:sz="4" w:space="0" w:color="000000"/>
              <w:bottom w:val="single" w:sz="4" w:space="0" w:color="000000"/>
              <w:right w:val="single" w:sz="4" w:space="0" w:color="000000"/>
            </w:tcBorders>
          </w:tcPr>
          <w:p w14:paraId="5E3DB847" w14:textId="77777777" w:rsidR="00F94560" w:rsidRDefault="009F4E58">
            <w:pPr>
              <w:spacing w:after="0"/>
            </w:pPr>
            <w:r>
              <w:rPr>
                <w:b/>
                <w:sz w:val="20"/>
              </w:rPr>
              <w:t xml:space="preserve">FECHA FINAL </w:t>
            </w:r>
          </w:p>
        </w:tc>
        <w:tc>
          <w:tcPr>
            <w:tcW w:w="1298" w:type="dxa"/>
            <w:tcBorders>
              <w:top w:val="single" w:sz="4" w:space="0" w:color="000000"/>
              <w:left w:val="single" w:sz="4" w:space="0" w:color="000000"/>
              <w:bottom w:val="single" w:sz="4" w:space="0" w:color="000000"/>
              <w:right w:val="single" w:sz="4" w:space="0" w:color="000000"/>
            </w:tcBorders>
          </w:tcPr>
          <w:p w14:paraId="00D35543" w14:textId="4212488C" w:rsidR="00F94560" w:rsidRDefault="00F94560">
            <w:pPr>
              <w:spacing w:after="0"/>
              <w:ind w:left="111"/>
              <w:jc w:val="center"/>
            </w:pPr>
          </w:p>
        </w:tc>
        <w:tc>
          <w:tcPr>
            <w:tcW w:w="1301" w:type="dxa"/>
            <w:gridSpan w:val="2"/>
            <w:tcBorders>
              <w:top w:val="single" w:sz="4" w:space="0" w:color="000000"/>
              <w:left w:val="single" w:sz="4" w:space="0" w:color="000000"/>
              <w:bottom w:val="single" w:sz="4" w:space="0" w:color="000000"/>
              <w:right w:val="single" w:sz="4" w:space="0" w:color="000000"/>
            </w:tcBorders>
          </w:tcPr>
          <w:p w14:paraId="467A9A2C" w14:textId="1232DECC" w:rsidR="00F94560" w:rsidRDefault="009F4E58" w:rsidP="00E32304">
            <w:pPr>
              <w:spacing w:after="0"/>
              <w:ind w:left="109"/>
            </w:pPr>
            <w:r>
              <w:rPr>
                <w:b/>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6879519D" w14:textId="1BD354E5" w:rsidR="00F94560" w:rsidRDefault="00F94560">
            <w:pPr>
              <w:spacing w:after="0"/>
              <w:ind w:left="104"/>
              <w:jc w:val="center"/>
            </w:pPr>
          </w:p>
        </w:tc>
      </w:tr>
      <w:tr w:rsidR="00F94560" w14:paraId="1C683352" w14:textId="77777777">
        <w:trPr>
          <w:trHeight w:val="547"/>
        </w:trPr>
        <w:tc>
          <w:tcPr>
            <w:tcW w:w="1496" w:type="dxa"/>
            <w:tcBorders>
              <w:top w:val="single" w:sz="4" w:space="0" w:color="000000"/>
              <w:left w:val="single" w:sz="4" w:space="0" w:color="000000"/>
              <w:bottom w:val="single" w:sz="4" w:space="0" w:color="000000"/>
              <w:right w:val="single" w:sz="4" w:space="0" w:color="000000"/>
            </w:tcBorders>
          </w:tcPr>
          <w:p w14:paraId="6A24FD52" w14:textId="77777777" w:rsidR="00F94560" w:rsidRDefault="009F4E58">
            <w:pPr>
              <w:spacing w:after="0"/>
            </w:pPr>
            <w:r>
              <w:rPr>
                <w:b/>
                <w:sz w:val="20"/>
              </w:rPr>
              <w:t xml:space="preserve">PROPOSITO </w:t>
            </w:r>
          </w:p>
        </w:tc>
        <w:tc>
          <w:tcPr>
            <w:tcW w:w="9297" w:type="dxa"/>
            <w:gridSpan w:val="10"/>
            <w:tcBorders>
              <w:top w:val="single" w:sz="4" w:space="0" w:color="000000"/>
              <w:left w:val="single" w:sz="4" w:space="0" w:color="000000"/>
              <w:bottom w:val="single" w:sz="4" w:space="0" w:color="000000"/>
              <w:right w:val="single" w:sz="4" w:space="0" w:color="000000"/>
            </w:tcBorders>
          </w:tcPr>
          <w:p w14:paraId="28172EB9" w14:textId="77777777" w:rsidR="00F94560" w:rsidRDefault="009F4E58">
            <w:pPr>
              <w:spacing w:after="0"/>
              <w:jc w:val="both"/>
            </w:pPr>
            <w:r>
              <w:t>Que los estudiantes conozcan las reglas del baloncesto en diferentes situaciones de práctica o de juego.</w:t>
            </w:r>
            <w:r>
              <w:rPr>
                <w:sz w:val="20"/>
              </w:rPr>
              <w:t xml:space="preserve"> </w:t>
            </w:r>
          </w:p>
        </w:tc>
      </w:tr>
    </w:tbl>
    <w:p w14:paraId="64858889" w14:textId="77777777" w:rsidR="00F94560" w:rsidRDefault="009F4E58">
      <w:pPr>
        <w:spacing w:after="74"/>
      </w:pPr>
      <w:r>
        <w:t xml:space="preserve"> </w:t>
      </w:r>
    </w:p>
    <w:p w14:paraId="71D3CF00" w14:textId="77777777" w:rsidR="00F94560" w:rsidRDefault="009F4E58">
      <w:pPr>
        <w:spacing w:after="0"/>
        <w:ind w:right="9"/>
        <w:jc w:val="center"/>
      </w:pPr>
      <w:r>
        <w:rPr>
          <w:b/>
          <w:sz w:val="32"/>
          <w:u w:val="single" w:color="000000"/>
        </w:rPr>
        <w:t>COMO SE JUEGA BALONCESTO</w:t>
      </w:r>
      <w:r>
        <w:rPr>
          <w:b/>
          <w:sz w:val="32"/>
        </w:rPr>
        <w:t xml:space="preserve"> </w:t>
      </w:r>
    </w:p>
    <w:p w14:paraId="65B92E08" w14:textId="77777777" w:rsidR="00F94560" w:rsidRDefault="009F4E58">
      <w:pPr>
        <w:spacing w:after="0"/>
      </w:pPr>
      <w:r>
        <w:rPr>
          <w:sz w:val="20"/>
        </w:rPr>
        <w:t xml:space="preserve"> </w:t>
      </w:r>
    </w:p>
    <w:p w14:paraId="0C27CCA4" w14:textId="77777777" w:rsidR="00F94560" w:rsidRDefault="009F4E58">
      <w:pPr>
        <w:spacing w:after="152" w:line="249" w:lineRule="auto"/>
        <w:ind w:left="-5" w:right="16" w:hanging="10"/>
      </w:pPr>
      <w:r>
        <w:rPr>
          <w:noProof/>
        </w:rPr>
        <w:drawing>
          <wp:anchor distT="0" distB="0" distL="114300" distR="114300" simplePos="0" relativeHeight="251658240" behindDoc="0" locked="0" layoutInCell="1" allowOverlap="0" wp14:anchorId="20F43274" wp14:editId="53403D84">
            <wp:simplePos x="0" y="0"/>
            <wp:positionH relativeFrom="column">
              <wp:posOffset>4000500</wp:posOffset>
            </wp:positionH>
            <wp:positionV relativeFrom="paragraph">
              <wp:posOffset>-16128</wp:posOffset>
            </wp:positionV>
            <wp:extent cx="2849880" cy="4678680"/>
            <wp:effectExtent l="0" t="0" r="0" b="0"/>
            <wp:wrapSquare wrapText="bothSides"/>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7"/>
                    <a:stretch>
                      <a:fillRect/>
                    </a:stretch>
                  </pic:blipFill>
                  <pic:spPr>
                    <a:xfrm>
                      <a:off x="0" y="0"/>
                      <a:ext cx="2849880" cy="4678680"/>
                    </a:xfrm>
                    <a:prstGeom prst="rect">
                      <a:avLst/>
                    </a:prstGeom>
                  </pic:spPr>
                </pic:pic>
              </a:graphicData>
            </a:graphic>
          </wp:anchor>
        </w:drawing>
      </w:r>
      <w:r>
        <w:rPr>
          <w:noProof/>
        </w:rPr>
        <w:drawing>
          <wp:anchor distT="0" distB="0" distL="114300" distR="114300" simplePos="0" relativeHeight="251659264" behindDoc="0" locked="0" layoutInCell="1" allowOverlap="0" wp14:anchorId="6284E5B1" wp14:editId="1F6C90FE">
            <wp:simplePos x="0" y="0"/>
            <wp:positionH relativeFrom="column">
              <wp:posOffset>0</wp:posOffset>
            </wp:positionH>
            <wp:positionV relativeFrom="paragraph">
              <wp:posOffset>3134106</wp:posOffset>
            </wp:positionV>
            <wp:extent cx="2581910" cy="1783080"/>
            <wp:effectExtent l="0" t="0" r="0" b="0"/>
            <wp:wrapSquare wrapText="bothSides"/>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8"/>
                    <a:stretch>
                      <a:fillRect/>
                    </a:stretch>
                  </pic:blipFill>
                  <pic:spPr>
                    <a:xfrm>
                      <a:off x="0" y="0"/>
                      <a:ext cx="2581910" cy="1783080"/>
                    </a:xfrm>
                    <a:prstGeom prst="rect">
                      <a:avLst/>
                    </a:prstGeom>
                  </pic:spPr>
                </pic:pic>
              </a:graphicData>
            </a:graphic>
          </wp:anchor>
        </w:drawing>
      </w:r>
      <w:r>
        <w:rPr>
          <w:b/>
          <w:sz w:val="20"/>
        </w:rPr>
        <w:t xml:space="preserve">MOTIVACION </w:t>
      </w:r>
    </w:p>
    <w:p w14:paraId="6DE259FC" w14:textId="77777777" w:rsidR="00F94560" w:rsidRDefault="009F4E58">
      <w:pPr>
        <w:spacing w:after="158" w:line="242" w:lineRule="auto"/>
        <w:ind w:left="21" w:right="16" w:hanging="10"/>
        <w:jc w:val="both"/>
      </w:pPr>
      <w:r>
        <w:rPr>
          <w:sz w:val="20"/>
        </w:rPr>
        <w:t xml:space="preserve">Estimados estudiantes, en la siguiente guía va a encontrar actividades que se van a realizar durante las próximas dos semanas, dentro de la misma van a encontrar los textos o contenidos con el fin de apoyar el desarrollo de </w:t>
      </w:r>
      <w:proofErr w:type="gramStart"/>
      <w:r>
        <w:rPr>
          <w:sz w:val="20"/>
        </w:rPr>
        <w:t>la misma</w:t>
      </w:r>
      <w:proofErr w:type="gramEnd"/>
      <w:r>
        <w:rPr>
          <w:sz w:val="20"/>
        </w:rPr>
        <w:t xml:space="preserve"> y favorecer la comprens</w:t>
      </w:r>
      <w:r>
        <w:rPr>
          <w:sz w:val="20"/>
        </w:rPr>
        <w:t xml:space="preserve">ión del tema.  </w:t>
      </w:r>
    </w:p>
    <w:p w14:paraId="1FA31169" w14:textId="77777777" w:rsidR="00F94560" w:rsidRDefault="009F4E58">
      <w:pPr>
        <w:spacing w:after="186"/>
        <w:ind w:right="16"/>
      </w:pPr>
      <w:r>
        <w:rPr>
          <w:sz w:val="20"/>
        </w:rPr>
        <w:t xml:space="preserve"> </w:t>
      </w:r>
    </w:p>
    <w:p w14:paraId="4DDF9C2C" w14:textId="77777777" w:rsidR="00F94560" w:rsidRDefault="009F4E58">
      <w:pPr>
        <w:numPr>
          <w:ilvl w:val="0"/>
          <w:numId w:val="1"/>
        </w:numPr>
        <w:spacing w:after="8" w:line="249" w:lineRule="auto"/>
        <w:ind w:right="16" w:hanging="360"/>
      </w:pPr>
      <w:r>
        <w:rPr>
          <w:sz w:val="20"/>
        </w:rPr>
        <w:t xml:space="preserve">Que observas en la imagen </w:t>
      </w:r>
    </w:p>
    <w:p w14:paraId="16771236" w14:textId="77777777" w:rsidR="00F94560" w:rsidRDefault="009F4E58">
      <w:pPr>
        <w:numPr>
          <w:ilvl w:val="0"/>
          <w:numId w:val="1"/>
        </w:numPr>
        <w:spacing w:after="47" w:line="249" w:lineRule="auto"/>
        <w:ind w:right="16" w:hanging="360"/>
      </w:pPr>
      <w:r>
        <w:rPr>
          <w:sz w:val="20"/>
        </w:rPr>
        <w:t xml:space="preserve">Que movimientos se están ejecutando </w:t>
      </w:r>
    </w:p>
    <w:p w14:paraId="71026D5E" w14:textId="77777777" w:rsidR="00F94560" w:rsidRDefault="009F4E58">
      <w:pPr>
        <w:spacing w:after="222"/>
        <w:ind w:right="16"/>
      </w:pPr>
      <w:r>
        <w:rPr>
          <w:b/>
          <w:sz w:val="20"/>
        </w:rPr>
        <w:t xml:space="preserve"> </w:t>
      </w:r>
    </w:p>
    <w:p w14:paraId="052AA17E" w14:textId="77777777" w:rsidR="00F94560" w:rsidRDefault="009F4E58">
      <w:pPr>
        <w:spacing w:after="223"/>
        <w:ind w:right="16"/>
      </w:pPr>
      <w:r>
        <w:rPr>
          <w:b/>
          <w:sz w:val="20"/>
        </w:rPr>
        <w:t xml:space="preserve"> </w:t>
      </w:r>
    </w:p>
    <w:p w14:paraId="4F821971" w14:textId="77777777" w:rsidR="00F94560" w:rsidRDefault="009F4E58">
      <w:pPr>
        <w:spacing w:after="222"/>
        <w:ind w:right="16"/>
      </w:pPr>
      <w:r>
        <w:rPr>
          <w:b/>
          <w:sz w:val="20"/>
        </w:rPr>
        <w:t xml:space="preserve"> </w:t>
      </w:r>
    </w:p>
    <w:p w14:paraId="4D16E682" w14:textId="77777777" w:rsidR="00F94560" w:rsidRDefault="009F4E58">
      <w:pPr>
        <w:spacing w:after="220"/>
        <w:ind w:right="16"/>
      </w:pPr>
      <w:r>
        <w:rPr>
          <w:b/>
          <w:sz w:val="20"/>
        </w:rPr>
        <w:t xml:space="preserve"> </w:t>
      </w:r>
    </w:p>
    <w:p w14:paraId="0295D6A2" w14:textId="77777777" w:rsidR="00F94560" w:rsidRDefault="009F4E58">
      <w:pPr>
        <w:spacing w:after="230" w:line="249" w:lineRule="auto"/>
        <w:ind w:left="-5" w:right="16" w:hanging="10"/>
      </w:pPr>
      <w:r>
        <w:rPr>
          <w:b/>
          <w:sz w:val="20"/>
        </w:rPr>
        <w:t xml:space="preserve">Características y objetivos </w:t>
      </w:r>
    </w:p>
    <w:p w14:paraId="4957AA51" w14:textId="77777777" w:rsidR="00F94560" w:rsidRDefault="009F4E58">
      <w:pPr>
        <w:spacing w:after="0" w:line="249" w:lineRule="auto"/>
        <w:ind w:left="10" w:right="16" w:hanging="10"/>
      </w:pPr>
      <w:r>
        <w:rPr>
          <w:sz w:val="20"/>
        </w:rPr>
        <w:t xml:space="preserve">El juego está constituido por dos equipos, cada uno con 10 jugadores (5 titulares y 5 reservas) que tienen como </w:t>
      </w:r>
    </w:p>
    <w:p w14:paraId="432DB860" w14:textId="77777777" w:rsidR="00F94560" w:rsidRDefault="009F4E58">
      <w:pPr>
        <w:spacing w:after="468" w:line="249" w:lineRule="auto"/>
        <w:ind w:left="10" w:right="16" w:hanging="10"/>
      </w:pPr>
      <w:r>
        <w:rPr>
          <w:sz w:val="20"/>
        </w:rPr>
        <w:t xml:space="preserve">objetivo hacer el máximo de puntos posible durante el juego. Gana el equipo con más puntos al final. </w:t>
      </w:r>
    </w:p>
    <w:p w14:paraId="4C070847" w14:textId="77777777" w:rsidR="00F94560" w:rsidRDefault="009F4E58">
      <w:pPr>
        <w:spacing w:after="468" w:line="249" w:lineRule="auto"/>
        <w:ind w:left="10" w:right="16" w:hanging="10"/>
      </w:pPr>
      <w:r>
        <w:rPr>
          <w:sz w:val="20"/>
        </w:rPr>
        <w:t>Se divide en 4 tiempos, cada uno con 10 m</w:t>
      </w:r>
      <w:r>
        <w:rPr>
          <w:sz w:val="20"/>
        </w:rPr>
        <w:t xml:space="preserve">inutos.  </w:t>
      </w:r>
    </w:p>
    <w:p w14:paraId="44D5579F" w14:textId="77777777" w:rsidR="00F94560" w:rsidRDefault="009F4E58">
      <w:pPr>
        <w:spacing w:after="509" w:line="249" w:lineRule="auto"/>
        <w:ind w:left="10" w:right="16" w:hanging="10"/>
      </w:pPr>
      <w:r>
        <w:rPr>
          <w:sz w:val="20"/>
        </w:rPr>
        <w:t xml:space="preserve">La posesión del balón es decidida con una bola al aire, lanzada por el árbitro, y cada equipo elige a un jugador para intentar conseguir alcanzar la pelota y desviarla a un compañero de equipo. Este lanzamiento de pelota tiene algunas </w:t>
      </w:r>
    </w:p>
    <w:p w14:paraId="478F41B5" w14:textId="77777777" w:rsidR="00F94560" w:rsidRDefault="009F4E58">
      <w:pPr>
        <w:numPr>
          <w:ilvl w:val="0"/>
          <w:numId w:val="2"/>
        </w:numPr>
        <w:spacing w:after="8" w:line="249" w:lineRule="auto"/>
        <w:ind w:right="16" w:hanging="360"/>
      </w:pPr>
      <w:r>
        <w:rPr>
          <w:sz w:val="20"/>
        </w:rPr>
        <w:t>Los dos ju</w:t>
      </w:r>
      <w:r>
        <w:rPr>
          <w:sz w:val="20"/>
        </w:rPr>
        <w:t xml:space="preserve">gadores deben estar con los pies dentro de su mitad del campo; </w:t>
      </w:r>
    </w:p>
    <w:p w14:paraId="5DD89983" w14:textId="77777777" w:rsidR="00F94560" w:rsidRDefault="009F4E58">
      <w:pPr>
        <w:numPr>
          <w:ilvl w:val="0"/>
          <w:numId w:val="2"/>
        </w:numPr>
        <w:spacing w:after="2"/>
        <w:ind w:right="16" w:hanging="360"/>
      </w:pPr>
      <w:r>
        <w:rPr>
          <w:sz w:val="20"/>
        </w:rPr>
        <w:t xml:space="preserve">La pelota se lanza verticalmente y los jugadores sólo pueden tocar la pelota cuando ésta alcanza su punto más alto; </w:t>
      </w:r>
    </w:p>
    <w:p w14:paraId="598631D8" w14:textId="77777777" w:rsidR="00F94560" w:rsidRDefault="009F4E58">
      <w:pPr>
        <w:numPr>
          <w:ilvl w:val="0"/>
          <w:numId w:val="2"/>
        </w:numPr>
        <w:spacing w:after="468" w:line="249" w:lineRule="auto"/>
        <w:ind w:right="16" w:hanging="360"/>
      </w:pPr>
      <w:r>
        <w:rPr>
          <w:sz w:val="20"/>
        </w:rPr>
        <w:t>Los demás jugadores deben permanecer fuera del círculo central hasta que al</w:t>
      </w:r>
      <w:r>
        <w:rPr>
          <w:sz w:val="20"/>
        </w:rPr>
        <w:t xml:space="preserve">guno de esos dos jugadores toque la bola; </w:t>
      </w:r>
    </w:p>
    <w:p w14:paraId="0C3323F5" w14:textId="77777777" w:rsidR="00F94560" w:rsidRDefault="009F4E58">
      <w:pPr>
        <w:spacing w:after="543" w:line="249" w:lineRule="auto"/>
        <w:ind w:left="10" w:right="126" w:hanging="10"/>
      </w:pPr>
      <w:r>
        <w:rPr>
          <w:noProof/>
        </w:rPr>
        <w:lastRenderedPageBreak/>
        <w:drawing>
          <wp:anchor distT="0" distB="0" distL="114300" distR="114300" simplePos="0" relativeHeight="251660288" behindDoc="0" locked="0" layoutInCell="1" allowOverlap="0" wp14:anchorId="23032403" wp14:editId="4A89425C">
            <wp:simplePos x="0" y="0"/>
            <wp:positionH relativeFrom="column">
              <wp:posOffset>4480560</wp:posOffset>
            </wp:positionH>
            <wp:positionV relativeFrom="paragraph">
              <wp:posOffset>110997</wp:posOffset>
            </wp:positionV>
            <wp:extent cx="2299971" cy="2011680"/>
            <wp:effectExtent l="0" t="0" r="0" b="0"/>
            <wp:wrapSquare wrapText="bothSides"/>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9"/>
                    <a:stretch>
                      <a:fillRect/>
                    </a:stretch>
                  </pic:blipFill>
                  <pic:spPr>
                    <a:xfrm>
                      <a:off x="0" y="0"/>
                      <a:ext cx="2299971" cy="2011680"/>
                    </a:xfrm>
                    <a:prstGeom prst="rect">
                      <a:avLst/>
                    </a:prstGeom>
                  </pic:spPr>
                </pic:pic>
              </a:graphicData>
            </a:graphic>
          </wp:anchor>
        </w:drawing>
      </w:r>
      <w:r>
        <w:rPr>
          <w:sz w:val="20"/>
        </w:rPr>
        <w:t xml:space="preserve">A partir de ahí, en cada inicio de tiempo, la mesa señala de quién es la posesión de balón, apuntando una flecha hacia ese equipo. </w:t>
      </w:r>
    </w:p>
    <w:p w14:paraId="20F7247B" w14:textId="77777777" w:rsidR="00F94560" w:rsidRDefault="009F4E58">
      <w:pPr>
        <w:spacing w:after="0"/>
        <w:ind w:right="126"/>
      </w:pPr>
      <w:r>
        <w:rPr>
          <w:b/>
          <w:sz w:val="28"/>
          <w:u w:val="single" w:color="000000"/>
        </w:rPr>
        <w:t>Posiciones de un equipo de baloncesto</w:t>
      </w:r>
      <w:r>
        <w:rPr>
          <w:b/>
          <w:sz w:val="28"/>
        </w:rPr>
        <w:t xml:space="preserve"> </w:t>
      </w:r>
    </w:p>
    <w:p w14:paraId="443F382F" w14:textId="77777777" w:rsidR="00F94560" w:rsidRDefault="009F4E58">
      <w:pPr>
        <w:spacing w:after="0"/>
        <w:ind w:right="126"/>
      </w:pPr>
      <w:r>
        <w:t xml:space="preserve"> </w:t>
      </w:r>
    </w:p>
    <w:p w14:paraId="485B3113" w14:textId="77777777" w:rsidR="00F94560" w:rsidRDefault="009F4E58">
      <w:pPr>
        <w:spacing w:after="46" w:line="239" w:lineRule="auto"/>
        <w:ind w:right="126"/>
      </w:pPr>
      <w:r>
        <w:rPr>
          <w:color w:val="202122"/>
        </w:rPr>
        <w:t>Dentro del juego de baloncesto, se poseen las siguientes posiciones para situar a l</w:t>
      </w:r>
      <w:r>
        <w:rPr>
          <w:color w:val="202122"/>
        </w:rPr>
        <w:t xml:space="preserve">os jugadores: </w:t>
      </w:r>
    </w:p>
    <w:p w14:paraId="6D76831C" w14:textId="77777777" w:rsidR="00F94560" w:rsidRDefault="009F4E58">
      <w:pPr>
        <w:numPr>
          <w:ilvl w:val="0"/>
          <w:numId w:val="3"/>
        </w:numPr>
        <w:spacing w:after="45" w:line="239" w:lineRule="auto"/>
        <w:ind w:right="-11" w:hanging="360"/>
        <w:jc w:val="both"/>
      </w:pPr>
      <w:hyperlink r:id="rId10">
        <w:r>
          <w:rPr>
            <w:b/>
            <w:u w:val="single" w:color="000000"/>
          </w:rPr>
          <w:t>Base</w:t>
        </w:r>
      </w:hyperlink>
      <w:hyperlink r:id="rId11">
        <w:r>
          <w:t>:</w:t>
        </w:r>
      </w:hyperlink>
      <w:r>
        <w:t xml:space="preserve"> También llamado </w:t>
      </w:r>
      <w:proofErr w:type="spellStart"/>
      <w:r>
        <w:rPr>
          <w:i/>
        </w:rPr>
        <w:t>playmaker</w:t>
      </w:r>
      <w:proofErr w:type="spellEnd"/>
      <w:r>
        <w:t xml:space="preserve"> ("creador de juego", "armador"). Normalmente el jugador más bajo del equipo</w:t>
      </w:r>
      <w:r>
        <w:t xml:space="preserve"> es el base que significa que sube el balón y debe tener buen manejo del balón, también </w:t>
      </w:r>
      <w:proofErr w:type="gramStart"/>
      <w:r>
        <w:t>tiene que tener</w:t>
      </w:r>
      <w:proofErr w:type="gramEnd"/>
      <w:r>
        <w:t xml:space="preserve"> buen manejo para el pase. En ataque sube la pelota hasta el campo contrario y dirige el juego ofensivo de su equipo, mandando el sistema de juego. Sus c</w:t>
      </w:r>
      <w:r>
        <w:t xml:space="preserve">aracterísticas recomendables son un buen manejo de balón, visión de juego, capacidad de dar buenos pases, buena velocidad y un acertado tiro exterior.  </w:t>
      </w:r>
    </w:p>
    <w:p w14:paraId="7690C7DF" w14:textId="77777777" w:rsidR="00F94560" w:rsidRDefault="009F4E58">
      <w:pPr>
        <w:numPr>
          <w:ilvl w:val="0"/>
          <w:numId w:val="3"/>
        </w:numPr>
        <w:spacing w:after="45" w:line="239" w:lineRule="auto"/>
        <w:ind w:right="-11" w:hanging="360"/>
        <w:jc w:val="both"/>
      </w:pPr>
      <w:r>
        <w:rPr>
          <w:noProof/>
        </w:rPr>
        <w:drawing>
          <wp:anchor distT="0" distB="0" distL="114300" distR="114300" simplePos="0" relativeHeight="251661312" behindDoc="0" locked="0" layoutInCell="1" allowOverlap="0" wp14:anchorId="0EC390E7" wp14:editId="7F9A9A59">
            <wp:simplePos x="0" y="0"/>
            <wp:positionH relativeFrom="column">
              <wp:posOffset>0</wp:posOffset>
            </wp:positionH>
            <wp:positionV relativeFrom="paragraph">
              <wp:posOffset>86332</wp:posOffset>
            </wp:positionV>
            <wp:extent cx="3314319" cy="2487930"/>
            <wp:effectExtent l="0" t="0" r="0" b="0"/>
            <wp:wrapSquare wrapText="bothSides"/>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2"/>
                    <a:stretch>
                      <a:fillRect/>
                    </a:stretch>
                  </pic:blipFill>
                  <pic:spPr>
                    <a:xfrm>
                      <a:off x="0" y="0"/>
                      <a:ext cx="3314319" cy="2487930"/>
                    </a:xfrm>
                    <a:prstGeom prst="rect">
                      <a:avLst/>
                    </a:prstGeom>
                  </pic:spPr>
                </pic:pic>
              </a:graphicData>
            </a:graphic>
          </wp:anchor>
        </w:drawing>
      </w:r>
      <w:hyperlink r:id="rId13">
        <w:r>
          <w:rPr>
            <w:b/>
            <w:u w:val="single" w:color="000000"/>
          </w:rPr>
          <w:t>Escolta</w:t>
        </w:r>
      </w:hyperlink>
      <w:hyperlink r:id="rId14">
        <w:r>
          <w:t>:</w:t>
        </w:r>
      </w:hyperlink>
      <w:r>
        <w:t xml:space="preserve"> Jugador normalmente más bajo, rápido y ágil que el resto, exceptuando a veces el base. Debe aportar puntos al equipo, con un buen tiro incluyendo el tiro de tres puntos, un buen dominio del balón y una gran ca</w:t>
      </w:r>
      <w:r>
        <w:t xml:space="preserve">pacidad de entrar a canasta. Conocidos como 2 en la terminología empleada por los entrenadores. </w:t>
      </w:r>
    </w:p>
    <w:p w14:paraId="2B50BC36" w14:textId="77777777" w:rsidR="00F94560" w:rsidRDefault="009F4E58">
      <w:pPr>
        <w:numPr>
          <w:ilvl w:val="0"/>
          <w:numId w:val="3"/>
        </w:numPr>
        <w:spacing w:after="45" w:line="239" w:lineRule="auto"/>
        <w:ind w:right="-11" w:hanging="360"/>
        <w:jc w:val="both"/>
      </w:pPr>
      <w:hyperlink r:id="rId15">
        <w:r>
          <w:rPr>
            <w:b/>
            <w:u w:val="single" w:color="000000"/>
          </w:rPr>
          <w:t>Alero</w:t>
        </w:r>
      </w:hyperlink>
      <w:hyperlink r:id="rId16">
        <w:r>
          <w:t>:</w:t>
        </w:r>
      </w:hyperlink>
      <w:r>
        <w:t xml:space="preserve"> Es generalmente de una altura intermedia entre los jugadores interiores y los exteriores. Su juego está equilibrado entre la fuerza y el tiro. Es un puesto importante, por su capacidad de </w:t>
      </w:r>
      <w:r>
        <w:t>combinar altura con velocidad. En ataque debe ser buen tirador de tres puntos y saber culminar una entrada hasta debajo del tablero contrario, son piezas básicas en lanzar el contraataque y suelen culminar la mayoría de ellos. Conocidos como 3 en la termin</w:t>
      </w:r>
      <w:r>
        <w:t xml:space="preserve">ología empleada por los entrenadores. </w:t>
      </w:r>
    </w:p>
    <w:p w14:paraId="53512361" w14:textId="77777777" w:rsidR="00F94560" w:rsidRDefault="009F4E58">
      <w:pPr>
        <w:numPr>
          <w:ilvl w:val="0"/>
          <w:numId w:val="3"/>
        </w:numPr>
        <w:spacing w:after="0"/>
        <w:ind w:right="-11" w:hanging="360"/>
        <w:jc w:val="both"/>
      </w:pPr>
      <w:hyperlink r:id="rId17">
        <w:r>
          <w:rPr>
            <w:b/>
            <w:u w:val="single" w:color="000000"/>
          </w:rPr>
          <w:t>Ala</w:t>
        </w:r>
      </w:hyperlink>
      <w:hyperlink r:id="rId18">
        <w:r>
          <w:rPr>
            <w:b/>
            <w:u w:val="single" w:color="000000"/>
          </w:rPr>
          <w:t>-</w:t>
        </w:r>
      </w:hyperlink>
      <w:hyperlink r:id="rId19">
        <w:r>
          <w:rPr>
            <w:b/>
            <w:u w:val="single" w:color="000000"/>
          </w:rPr>
          <w:t>Pívot</w:t>
        </w:r>
      </w:hyperlink>
      <w:hyperlink r:id="rId20">
        <w:r>
          <w:t>:</w:t>
        </w:r>
      </w:hyperlink>
      <w:r>
        <w:t xml:space="preserve"> Es un rol más físico que el del alero, en muchos </w:t>
      </w:r>
    </w:p>
    <w:p w14:paraId="6AC7302E" w14:textId="77777777" w:rsidR="00F94560" w:rsidRDefault="009F4E58">
      <w:pPr>
        <w:spacing w:after="45" w:line="239" w:lineRule="auto"/>
        <w:ind w:left="370" w:right="-11" w:hanging="10"/>
        <w:jc w:val="both"/>
      </w:pPr>
      <w:r>
        <w:t>casos con un juego muy similar al pívot. Obtiene la mayoría de los puntos en el poste bajo, aunque algunos pueden llegar a convertirse en tiradores muy efec</w:t>
      </w:r>
      <w:r>
        <w:t xml:space="preserve">tivos. Sirven de ayuda al pívot para impedir el juego interior del equipo contrario, y cierran el rebote. Conocidos como 4 en la terminología empleada por los entrenadores. </w:t>
      </w:r>
    </w:p>
    <w:p w14:paraId="76903CC9" w14:textId="77777777" w:rsidR="00F94560" w:rsidRDefault="009F4E58">
      <w:pPr>
        <w:numPr>
          <w:ilvl w:val="0"/>
          <w:numId w:val="3"/>
        </w:numPr>
        <w:spacing w:after="0" w:line="239" w:lineRule="auto"/>
        <w:ind w:right="-11" w:hanging="360"/>
        <w:jc w:val="both"/>
      </w:pPr>
      <w:hyperlink r:id="rId21">
        <w:r>
          <w:rPr>
            <w:b/>
            <w:u w:val="single" w:color="000000"/>
          </w:rPr>
          <w:t>Pívot</w:t>
        </w:r>
      </w:hyperlink>
      <w:hyperlink r:id="rId22">
        <w:r>
          <w:rPr>
            <w:b/>
            <w:u w:val="single" w:color="000000"/>
          </w:rPr>
          <w:t>:</w:t>
        </w:r>
      </w:hyperlink>
      <w:r>
        <w:t xml:space="preserve"> Suelen ser los jugadores de mayor altura del equipo, y los más fuertes muscularmente. Normalmente, el pívot debe usar su altura y su potencia jugando cerca del aro. Un pívot que conjunte fuerza con agilidad es u</w:t>
      </w:r>
      <w:r>
        <w:t>na pieza fundamental para su equipo. En Europa el pívot medio ha evolucionado más y es capaz de abrirse hacia afuera para tirar. En defensa buscan recoger el rebote corto, impedir el juego interior del equipo contrario y taponar las entradas de jugadores e</w:t>
      </w:r>
      <w:r>
        <w:t xml:space="preserve">xteriores. Conocidos como 5 en la terminología empleada por los entrenadores. </w:t>
      </w:r>
    </w:p>
    <w:p w14:paraId="1678D066" w14:textId="77777777" w:rsidR="00F94560" w:rsidRDefault="009F4E58">
      <w:pPr>
        <w:spacing w:after="33"/>
      </w:pPr>
      <w:r>
        <w:t xml:space="preserve"> </w:t>
      </w:r>
    </w:p>
    <w:p w14:paraId="33DFA9C1" w14:textId="77777777" w:rsidR="00F94560" w:rsidRDefault="009F4E58">
      <w:pPr>
        <w:spacing w:after="62" w:line="249" w:lineRule="auto"/>
        <w:ind w:left="-5" w:right="16" w:hanging="10"/>
      </w:pPr>
      <w:r>
        <w:rPr>
          <w:b/>
          <w:sz w:val="20"/>
        </w:rPr>
        <w:t xml:space="preserve">Transcurso del partido </w:t>
      </w:r>
    </w:p>
    <w:p w14:paraId="26801CA5" w14:textId="77777777" w:rsidR="00F94560" w:rsidRDefault="009F4E58">
      <w:pPr>
        <w:spacing w:after="102"/>
      </w:pPr>
      <w:r>
        <w:rPr>
          <w:b/>
          <w:sz w:val="20"/>
        </w:rPr>
        <w:t xml:space="preserve"> </w:t>
      </w:r>
    </w:p>
    <w:p w14:paraId="1BD79D04" w14:textId="77777777" w:rsidR="00F94560" w:rsidRDefault="009F4E58">
      <w:pPr>
        <w:spacing w:after="184" w:line="242" w:lineRule="auto"/>
        <w:ind w:left="21" w:right="16" w:hanging="10"/>
        <w:jc w:val="both"/>
      </w:pPr>
      <w:r>
        <w:rPr>
          <w:noProof/>
        </w:rPr>
        <w:drawing>
          <wp:anchor distT="0" distB="0" distL="114300" distR="114300" simplePos="0" relativeHeight="251662336" behindDoc="0" locked="0" layoutInCell="1" allowOverlap="0" wp14:anchorId="69203D85" wp14:editId="14E4F475">
            <wp:simplePos x="0" y="0"/>
            <wp:positionH relativeFrom="column">
              <wp:posOffset>6985</wp:posOffset>
            </wp:positionH>
            <wp:positionV relativeFrom="paragraph">
              <wp:posOffset>26682</wp:posOffset>
            </wp:positionV>
            <wp:extent cx="3479800" cy="2446021"/>
            <wp:effectExtent l="0" t="0" r="0" b="0"/>
            <wp:wrapSquare wrapText="bothSides"/>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23"/>
                    <a:stretch>
                      <a:fillRect/>
                    </a:stretch>
                  </pic:blipFill>
                  <pic:spPr>
                    <a:xfrm>
                      <a:off x="0" y="0"/>
                      <a:ext cx="3479800" cy="2446021"/>
                    </a:xfrm>
                    <a:prstGeom prst="rect">
                      <a:avLst/>
                    </a:prstGeom>
                  </pic:spPr>
                </pic:pic>
              </a:graphicData>
            </a:graphic>
          </wp:anchor>
        </w:drawing>
      </w:r>
      <w:r>
        <w:rPr>
          <w:sz w:val="20"/>
        </w:rPr>
        <w:t>Un partido de baloncesto se divide en cuatro periodos de tiempo o cuartos de diez minutos, según las reglas de la FIBA,</w:t>
      </w:r>
      <w:hyperlink r:id="rId24" w:anchor="cite_note-:5-52">
        <w:r>
          <w:rPr>
            <w:sz w:val="20"/>
            <w:u w:val="single" w:color="000000"/>
            <w:vertAlign w:val="superscript"/>
          </w:rPr>
          <w:t>51</w:t>
        </w:r>
      </w:hyperlink>
      <w:hyperlink r:id="rId25" w:anchor="cite_note-:5-52">
        <w:r>
          <w:rPr>
            <w:sz w:val="20"/>
          </w:rPr>
          <w:t xml:space="preserve"> </w:t>
        </w:r>
      </w:hyperlink>
      <w:r>
        <w:rPr>
          <w:sz w:val="20"/>
        </w:rPr>
        <w:t>o doce minutos en la NBA.</w:t>
      </w:r>
      <w:hyperlink r:id="rId26" w:anchor="cite_note-:6-53">
        <w:r>
          <w:rPr>
            <w:sz w:val="20"/>
            <w:u w:val="single" w:color="000000"/>
            <w:vertAlign w:val="superscript"/>
          </w:rPr>
          <w:t>52</w:t>
        </w:r>
      </w:hyperlink>
      <w:hyperlink r:id="rId27" w:anchor="cite_note-:6-53">
        <w:r>
          <w:rPr>
            <w:sz w:val="20"/>
          </w:rPr>
          <w:t xml:space="preserve"> </w:t>
        </w:r>
      </w:hyperlink>
      <w:r>
        <w:rPr>
          <w:sz w:val="20"/>
        </w:rPr>
        <w:t>Los partidos de los campeonatos de la</w:t>
      </w:r>
      <w:hyperlink r:id="rId28">
        <w:r>
          <w:rPr>
            <w:sz w:val="20"/>
          </w:rPr>
          <w:t xml:space="preserve"> </w:t>
        </w:r>
      </w:hyperlink>
      <w:hyperlink r:id="rId29">
        <w:r>
          <w:rPr>
            <w:sz w:val="20"/>
            <w:u w:val="single" w:color="000000"/>
          </w:rPr>
          <w:t>NCAA</w:t>
        </w:r>
      </w:hyperlink>
      <w:hyperlink r:id="rId30">
        <w:r>
          <w:rPr>
            <w:sz w:val="20"/>
          </w:rPr>
          <w:t xml:space="preserve"> </w:t>
        </w:r>
      </w:hyperlink>
      <w:r>
        <w:rPr>
          <w:sz w:val="20"/>
        </w:rPr>
        <w:t>constan de dos tiempos de veinte minutos.</w:t>
      </w:r>
      <w:hyperlink r:id="rId31" w:anchor="cite_note-:7-54">
        <w:r>
          <w:rPr>
            <w:sz w:val="20"/>
            <w:u w:val="single" w:color="000000"/>
            <w:vertAlign w:val="superscript"/>
          </w:rPr>
          <w:t>53</w:t>
        </w:r>
      </w:hyperlink>
      <w:hyperlink r:id="rId32" w:anchor="cite_note-:7-54">
        <w:r>
          <w:rPr>
            <w:sz w:val="20"/>
          </w:rPr>
          <w:t xml:space="preserve"> </w:t>
        </w:r>
      </w:hyperlink>
      <w:r>
        <w:rPr>
          <w:sz w:val="20"/>
        </w:rPr>
        <w:t>A medio tiempo, se realiza una pausa de quince minutos y los equipos cambian de canasta.</w:t>
      </w:r>
      <w:hyperlink r:id="rId33" w:anchor="cite_note-:5-52">
        <w:r>
          <w:rPr>
            <w:sz w:val="20"/>
            <w:u w:val="single" w:color="000000"/>
            <w:vertAlign w:val="superscript"/>
          </w:rPr>
          <w:t>5</w:t>
        </w:r>
      </w:hyperlink>
      <w:hyperlink r:id="rId34" w:anchor="cite_note-:6-53">
        <w:r>
          <w:rPr>
            <w:sz w:val="20"/>
            <w:u w:val="single" w:color="000000"/>
            <w:vertAlign w:val="superscript"/>
          </w:rPr>
          <w:t>15</w:t>
        </w:r>
      </w:hyperlink>
      <w:hyperlink r:id="rId35" w:anchor="cite_note-:7-54">
        <w:r>
          <w:rPr>
            <w:sz w:val="20"/>
            <w:u w:val="single" w:color="000000"/>
            <w:vertAlign w:val="superscript"/>
          </w:rPr>
          <w:t>253</w:t>
        </w:r>
      </w:hyperlink>
      <w:hyperlink r:id="rId36" w:anchor="cite_note-:7-54">
        <w:r>
          <w:rPr>
            <w:sz w:val="20"/>
          </w:rPr>
          <w:t xml:space="preserve"> </w:t>
        </w:r>
      </w:hyperlink>
    </w:p>
    <w:p w14:paraId="39AF6956" w14:textId="77777777" w:rsidR="00F94560" w:rsidRDefault="009F4E58">
      <w:pPr>
        <w:spacing w:after="117" w:line="242" w:lineRule="auto"/>
        <w:ind w:left="11" w:right="16" w:firstLine="191"/>
        <w:jc w:val="both"/>
      </w:pPr>
      <w:r>
        <w:rPr>
          <w:sz w:val="20"/>
        </w:rPr>
        <w:t>Cada equipo está formado por doce jugadores como máxi</w:t>
      </w:r>
      <w:r>
        <w:rPr>
          <w:sz w:val="20"/>
        </w:rPr>
        <w:t>mo. Cinco de ellos juegan, y los otros son los suplentes. El entrenador puede cambiar a los jugadores tantas veces como desee aprovechando interrupciones en el juego. Al comenzar el partido, un jugador de cada equipo se ubica dentro del círculo central, ca</w:t>
      </w:r>
      <w:r>
        <w:rPr>
          <w:sz w:val="20"/>
        </w:rPr>
        <w:t xml:space="preserve">da uno a un lado de la línea que divide el campo de juego en dos mitades. Los demás jugadores deben estar fuera del círculo. El árbitro lanza la pelota hacia arriba desde el centro </w:t>
      </w:r>
      <w:r>
        <w:rPr>
          <w:sz w:val="20"/>
        </w:rPr>
        <w:lastRenderedPageBreak/>
        <w:t>del círculo y los dos jugadores saltan verticalmente para intentar desviarl</w:t>
      </w:r>
      <w:r>
        <w:rPr>
          <w:sz w:val="20"/>
        </w:rPr>
        <w:t xml:space="preserve">a, sin cogerla, hacia algún compañero de su equipo. </w:t>
      </w:r>
    </w:p>
    <w:p w14:paraId="1968DBA4" w14:textId="77777777" w:rsidR="00F94560" w:rsidRDefault="009F4E58">
      <w:pPr>
        <w:spacing w:after="117" w:line="242" w:lineRule="auto"/>
        <w:ind w:left="21" w:right="16" w:hanging="10"/>
        <w:jc w:val="both"/>
      </w:pPr>
      <w:r>
        <w:rPr>
          <w:sz w:val="20"/>
        </w:rPr>
        <w:t>El cronómetro se para cada vez que el árbitro toca el silbato, en caso de falta o salida del balón, por ejemplo, por lo que la duración real del partido puede exceder ampliamente el tiempo de juego regla</w:t>
      </w:r>
      <w:r>
        <w:rPr>
          <w:sz w:val="20"/>
        </w:rPr>
        <w:t>mentario. No hay tiempo extra como en el</w:t>
      </w:r>
      <w:hyperlink r:id="rId37">
        <w:r>
          <w:rPr>
            <w:sz w:val="20"/>
          </w:rPr>
          <w:t xml:space="preserve"> </w:t>
        </w:r>
      </w:hyperlink>
      <w:hyperlink r:id="rId38">
        <w:r>
          <w:rPr>
            <w:sz w:val="20"/>
            <w:u w:val="single" w:color="000000"/>
          </w:rPr>
          <w:t>fútbol</w:t>
        </w:r>
      </w:hyperlink>
      <w:hyperlink r:id="rId39">
        <w:r>
          <w:rPr>
            <w:sz w:val="20"/>
          </w:rPr>
          <w:t>.</w:t>
        </w:r>
      </w:hyperlink>
      <w:r>
        <w:rPr>
          <w:sz w:val="20"/>
        </w:rPr>
        <w:t xml:space="preserve"> Las canastas encestadas </w:t>
      </w:r>
      <w:r>
        <w:rPr>
          <w:sz w:val="20"/>
        </w:rPr>
        <w:t>después de la señal de final de tiempo se cuentan si el tiro fue iniciado durante el tiempo reglamentario («</w:t>
      </w:r>
      <w:hyperlink r:id="rId40">
        <w:r>
          <w:rPr>
            <w:sz w:val="20"/>
            <w:u w:val="single" w:color="000000"/>
          </w:rPr>
          <w:t>canasta sobre</w:t>
        </w:r>
      </w:hyperlink>
      <w:hyperlink r:id="rId41">
        <w:r>
          <w:rPr>
            <w:sz w:val="20"/>
          </w:rPr>
          <w:t xml:space="preserve"> </w:t>
        </w:r>
      </w:hyperlink>
      <w:hyperlink r:id="rId42">
        <w:r>
          <w:rPr>
            <w:sz w:val="20"/>
            <w:u w:val="single" w:color="000000"/>
          </w:rPr>
          <w:t>la bocina</w:t>
        </w:r>
      </w:hyperlink>
      <w:hyperlink r:id="rId43">
        <w:r>
          <w:rPr>
            <w:sz w:val="20"/>
          </w:rPr>
          <w:t>»</w:t>
        </w:r>
      </w:hyperlink>
      <w:r>
        <w:rPr>
          <w:sz w:val="20"/>
        </w:rPr>
        <w:t>). El equipo con más puntos al final del partido es el ganador. En caso de empate, se ju</w:t>
      </w:r>
      <w:r>
        <w:rPr>
          <w:sz w:val="20"/>
        </w:rPr>
        <w:t>egan cinco minutos de prórroga; si al acabar está el marcador aún está igualado, se inicia otra prórroga hasta que se rompa el empate. Los partidos de ida y vuelta constituyen una excepción: en ellos puede haber empate en uno de los partidos, puesto que el</w:t>
      </w:r>
      <w:r>
        <w:rPr>
          <w:sz w:val="20"/>
        </w:rPr>
        <w:t xml:space="preserve"> vencedor se decide por el resultado combinado de ambos.  </w:t>
      </w:r>
    </w:p>
    <w:p w14:paraId="66BEDC6C" w14:textId="77777777" w:rsidR="00F94560" w:rsidRDefault="009F4E58">
      <w:pPr>
        <w:spacing w:after="54"/>
      </w:pPr>
      <w:r>
        <w:rPr>
          <w:b/>
          <w:sz w:val="20"/>
        </w:rPr>
        <w:t xml:space="preserve"> </w:t>
      </w:r>
    </w:p>
    <w:p w14:paraId="431AFDC4" w14:textId="77777777" w:rsidR="00F94560" w:rsidRDefault="009F4E58">
      <w:pPr>
        <w:spacing w:after="54"/>
      </w:pPr>
      <w:r>
        <w:rPr>
          <w:b/>
          <w:sz w:val="20"/>
        </w:rPr>
        <w:t xml:space="preserve"> </w:t>
      </w:r>
    </w:p>
    <w:p w14:paraId="7D861C92" w14:textId="77777777" w:rsidR="00F94560" w:rsidRDefault="009F4E58">
      <w:pPr>
        <w:spacing w:after="48" w:line="249" w:lineRule="auto"/>
        <w:ind w:left="-5" w:right="16" w:hanging="10"/>
      </w:pPr>
      <w:proofErr w:type="gramStart"/>
      <w:r>
        <w:rPr>
          <w:b/>
          <w:sz w:val="20"/>
        </w:rPr>
        <w:t>Puntuación</w:t>
      </w:r>
      <w:r>
        <w:rPr>
          <w:sz w:val="20"/>
        </w:rPr>
        <w:t>[</w:t>
      </w:r>
      <w:proofErr w:type="gramEnd"/>
      <w:r>
        <w:rPr>
          <w:b/>
          <w:sz w:val="20"/>
        </w:rPr>
        <w:t xml:space="preserve"> </w:t>
      </w:r>
    </w:p>
    <w:p w14:paraId="1D02FB1C" w14:textId="77777777" w:rsidR="00F94560" w:rsidRDefault="009F4E58">
      <w:pPr>
        <w:spacing w:after="73"/>
        <w:ind w:left="43"/>
        <w:jc w:val="center"/>
      </w:pPr>
      <w:r>
        <w:rPr>
          <w:sz w:val="20"/>
        </w:rPr>
        <w:t xml:space="preserve"> </w:t>
      </w:r>
    </w:p>
    <w:p w14:paraId="16683492" w14:textId="77777777" w:rsidR="00F94560" w:rsidRDefault="009F4E58">
      <w:pPr>
        <w:spacing w:after="144"/>
        <w:ind w:left="627"/>
        <w:jc w:val="center"/>
      </w:pPr>
      <w:r>
        <w:rPr>
          <w:noProof/>
        </w:rPr>
        <w:drawing>
          <wp:anchor distT="0" distB="0" distL="114300" distR="114300" simplePos="0" relativeHeight="251663360" behindDoc="0" locked="0" layoutInCell="1" allowOverlap="0" wp14:anchorId="2E82D784" wp14:editId="6C92A078">
            <wp:simplePos x="0" y="0"/>
            <wp:positionH relativeFrom="column">
              <wp:posOffset>0</wp:posOffset>
            </wp:positionH>
            <wp:positionV relativeFrom="paragraph">
              <wp:posOffset>-12319</wp:posOffset>
            </wp:positionV>
            <wp:extent cx="2863850" cy="1760220"/>
            <wp:effectExtent l="0" t="0" r="0" b="0"/>
            <wp:wrapSquare wrapText="bothSides"/>
            <wp:docPr id="723" name="Picture 723"/>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44"/>
                    <a:stretch>
                      <a:fillRect/>
                    </a:stretch>
                  </pic:blipFill>
                  <pic:spPr>
                    <a:xfrm>
                      <a:off x="0" y="0"/>
                      <a:ext cx="2863850" cy="1760220"/>
                    </a:xfrm>
                    <a:prstGeom prst="rect">
                      <a:avLst/>
                    </a:prstGeom>
                  </pic:spPr>
                </pic:pic>
              </a:graphicData>
            </a:graphic>
          </wp:anchor>
        </w:drawing>
      </w:r>
      <w:r>
        <w:rPr>
          <w:sz w:val="20"/>
        </w:rPr>
        <w:t>Lanzamiento de</w:t>
      </w:r>
      <w:hyperlink r:id="rId45">
        <w:r>
          <w:rPr>
            <w:sz w:val="20"/>
          </w:rPr>
          <w:t xml:space="preserve"> </w:t>
        </w:r>
      </w:hyperlink>
      <w:hyperlink r:id="rId46">
        <w:r>
          <w:rPr>
            <w:sz w:val="20"/>
            <w:u w:val="single" w:color="000000"/>
          </w:rPr>
          <w:t>3 puntos</w:t>
        </w:r>
      </w:hyperlink>
      <w:hyperlink r:id="rId47">
        <w:r>
          <w:rPr>
            <w:sz w:val="20"/>
          </w:rPr>
          <w:t xml:space="preserve"> </w:t>
        </w:r>
      </w:hyperlink>
    </w:p>
    <w:p w14:paraId="36B57EE2" w14:textId="77777777" w:rsidR="00F94560" w:rsidRDefault="009F4E58">
      <w:pPr>
        <w:spacing w:after="114" w:line="249" w:lineRule="auto"/>
        <w:ind w:left="10" w:right="16" w:hanging="10"/>
      </w:pPr>
      <w:r>
        <w:rPr>
          <w:sz w:val="20"/>
        </w:rPr>
        <w:t>El objetivo del baloncesto es marcar más puntos que el equipo contrincante, encestando el balón en el cesto co</w:t>
      </w:r>
      <w:r>
        <w:rPr>
          <w:sz w:val="20"/>
        </w:rPr>
        <w:t xml:space="preserve">ntrario e impidiendo a los jugadores contrincantes encestar en la propia. </w:t>
      </w:r>
    </w:p>
    <w:p w14:paraId="6BD186A1" w14:textId="77777777" w:rsidR="00F94560" w:rsidRDefault="009F4E58">
      <w:pPr>
        <w:spacing w:after="349" w:line="249" w:lineRule="auto"/>
        <w:ind w:left="10" w:right="16" w:hanging="10"/>
      </w:pPr>
      <w:r>
        <w:rPr>
          <w:sz w:val="20"/>
        </w:rPr>
        <w:t>Se llama canasta cuando el balón entra en el cesto del contrincante y se puntúan de la siguiente manera:</w:t>
      </w:r>
      <w:hyperlink r:id="rId48" w:anchor="cite_note-55">
        <w:r>
          <w:rPr>
            <w:sz w:val="20"/>
            <w:u w:val="single" w:color="000000"/>
            <w:vertAlign w:val="superscript"/>
          </w:rPr>
          <w:t>54</w:t>
        </w:r>
      </w:hyperlink>
      <w:hyperlink r:id="rId49" w:anchor="cite_note-55">
        <w:r>
          <w:rPr>
            <w:sz w:val="20"/>
          </w:rPr>
          <w:t xml:space="preserve"> </w:t>
        </w:r>
      </w:hyperlink>
    </w:p>
    <w:p w14:paraId="6026C938" w14:textId="77777777" w:rsidR="00F94560" w:rsidRDefault="009F4E58">
      <w:pPr>
        <w:numPr>
          <w:ilvl w:val="0"/>
          <w:numId w:val="4"/>
        </w:numPr>
        <w:spacing w:after="29" w:line="249" w:lineRule="auto"/>
        <w:ind w:right="16" w:hanging="360"/>
      </w:pPr>
      <w:r>
        <w:rPr>
          <w:sz w:val="20"/>
        </w:rPr>
        <w:t xml:space="preserve">Una canasta lanzada desde el tiro libre vale 1 punto. </w:t>
      </w:r>
    </w:p>
    <w:p w14:paraId="4B025790" w14:textId="77777777" w:rsidR="00F94560" w:rsidRDefault="009F4E58">
      <w:pPr>
        <w:numPr>
          <w:ilvl w:val="0"/>
          <w:numId w:val="4"/>
        </w:numPr>
        <w:spacing w:after="34" w:line="249" w:lineRule="auto"/>
        <w:ind w:right="16" w:hanging="360"/>
      </w:pPr>
      <w:r>
        <w:rPr>
          <w:sz w:val="20"/>
        </w:rPr>
        <w:t xml:space="preserve">Una canasta lanzada desde la zona de tiro de 2 puntos vale 2 puntos. </w:t>
      </w:r>
    </w:p>
    <w:p w14:paraId="33E61092" w14:textId="77777777" w:rsidR="00F94560" w:rsidRDefault="009F4E58">
      <w:pPr>
        <w:numPr>
          <w:ilvl w:val="0"/>
          <w:numId w:val="4"/>
        </w:numPr>
        <w:spacing w:after="58" w:line="249" w:lineRule="auto"/>
        <w:ind w:right="16" w:hanging="360"/>
      </w:pPr>
      <w:r>
        <w:rPr>
          <w:sz w:val="20"/>
        </w:rPr>
        <w:t>Una canasta lanzada desde la zona de tiro de 3 puntos vale 3 puntos (a 6,75 m del centro del aro, o 7,24 en la</w:t>
      </w:r>
      <w:hyperlink r:id="rId50">
        <w:r>
          <w:rPr>
            <w:sz w:val="20"/>
          </w:rPr>
          <w:t xml:space="preserve"> </w:t>
        </w:r>
      </w:hyperlink>
      <w:hyperlink r:id="rId51">
        <w:r>
          <w:rPr>
            <w:sz w:val="20"/>
            <w:u w:val="single" w:color="000000"/>
          </w:rPr>
          <w:t>NBA</w:t>
        </w:r>
      </w:hyperlink>
      <w:hyperlink r:id="rId52">
        <w:r>
          <w:rPr>
            <w:sz w:val="20"/>
          </w:rPr>
          <w:t>)</w:t>
        </w:r>
      </w:hyperlink>
      <w:r>
        <w:rPr>
          <w:sz w:val="20"/>
        </w:rPr>
        <w:t xml:space="preserve"> </w:t>
      </w:r>
    </w:p>
    <w:p w14:paraId="1C16820A" w14:textId="77777777" w:rsidR="00F94560" w:rsidRDefault="009F4E58">
      <w:pPr>
        <w:numPr>
          <w:ilvl w:val="0"/>
          <w:numId w:val="4"/>
        </w:numPr>
        <w:spacing w:after="112" w:line="249" w:lineRule="auto"/>
        <w:ind w:right="16" w:hanging="360"/>
      </w:pPr>
      <w:r>
        <w:rPr>
          <w:sz w:val="20"/>
        </w:rPr>
        <w:t>Si el balón toca el aro tras un último tiro libre, y después un jugador, sea ataca</w:t>
      </w:r>
      <w:r>
        <w:rPr>
          <w:sz w:val="20"/>
        </w:rPr>
        <w:t xml:space="preserve">nte o defensor, toca el balón antes de que entre en la canasta, la canasta será en este caso de 2 puntos. </w:t>
      </w:r>
    </w:p>
    <w:p w14:paraId="26877AAC" w14:textId="77777777" w:rsidR="00F94560" w:rsidRDefault="009F4E58">
      <w:pPr>
        <w:spacing w:after="294" w:line="249" w:lineRule="auto"/>
        <w:ind w:left="10" w:right="16" w:hanging="10"/>
      </w:pPr>
      <w:r>
        <w:rPr>
          <w:sz w:val="20"/>
        </w:rPr>
        <w:t>La puntuación se lleva mediante dos sistemas: el primero es el acta oficial del partido donde el anotador marca todas las canastas y puntos por jugad</w:t>
      </w:r>
      <w:r>
        <w:rPr>
          <w:sz w:val="20"/>
        </w:rPr>
        <w:t>or; el segundo sistema es el tablero electrónico, donde además se señala el cronómetro, el conteo de faltas de cada jugador y de cada equipo y el cuarto que se está jugando.</w:t>
      </w:r>
      <w:hyperlink r:id="rId53" w:anchor="cite_note-ilce-56">
        <w:r>
          <w:rPr>
            <w:sz w:val="20"/>
            <w:u w:val="single" w:color="000000"/>
            <w:vertAlign w:val="superscript"/>
          </w:rPr>
          <w:t>55</w:t>
        </w:r>
      </w:hyperlink>
      <w:hyperlink r:id="rId54" w:anchor="cite_note-ilce-56">
        <w:r>
          <w:rPr>
            <w:sz w:val="20"/>
          </w:rPr>
          <w:t xml:space="preserve"> </w:t>
        </w:r>
      </w:hyperlink>
    </w:p>
    <w:p w14:paraId="3679E570" w14:textId="77777777" w:rsidR="00F94560" w:rsidRDefault="009F4E58">
      <w:pPr>
        <w:spacing w:after="0"/>
      </w:pPr>
      <w:r>
        <w:rPr>
          <w:rFonts w:ascii="Times New Roman" w:eastAsia="Times New Roman" w:hAnsi="Times New Roman" w:cs="Times New Roman"/>
          <w:sz w:val="23"/>
        </w:rPr>
        <w:t xml:space="preserve"> </w:t>
      </w:r>
    </w:p>
    <w:p w14:paraId="7D63C211" w14:textId="77777777" w:rsidR="00F94560" w:rsidRDefault="009F4E58">
      <w:pPr>
        <w:spacing w:after="228" w:line="249" w:lineRule="auto"/>
        <w:ind w:left="-5" w:right="16" w:hanging="10"/>
      </w:pPr>
      <w:r>
        <w:rPr>
          <w:b/>
          <w:sz w:val="20"/>
        </w:rPr>
        <w:t xml:space="preserve">Reglas de Baloncesto </w:t>
      </w:r>
    </w:p>
    <w:p w14:paraId="7718F1D8" w14:textId="77777777" w:rsidR="00F94560" w:rsidRDefault="009F4E58">
      <w:pPr>
        <w:spacing w:after="468" w:line="249" w:lineRule="auto"/>
        <w:ind w:left="10" w:right="16" w:hanging="10"/>
      </w:pPr>
      <w:r>
        <w:rPr>
          <w:sz w:val="20"/>
        </w:rPr>
        <w:t>Las reglas de baloncesto todavía son bastantes y existen para las más variadas situaciones. Para evitar ser muy aburrido, vamos a enumerar alguna</w:t>
      </w:r>
      <w:r>
        <w:rPr>
          <w:sz w:val="20"/>
        </w:rPr>
        <w:t xml:space="preserve">s de las más comunes e importantes. </w:t>
      </w:r>
    </w:p>
    <w:p w14:paraId="1302EC6C" w14:textId="77777777" w:rsidR="00F94560" w:rsidRDefault="009F4E58">
      <w:pPr>
        <w:numPr>
          <w:ilvl w:val="0"/>
          <w:numId w:val="5"/>
        </w:numPr>
        <w:spacing w:after="468" w:line="249" w:lineRule="auto"/>
        <w:ind w:right="16" w:hanging="144"/>
      </w:pPr>
      <w:r>
        <w:rPr>
          <w:b/>
          <w:sz w:val="20"/>
        </w:rPr>
        <w:t xml:space="preserve">Penalización de Faltas – </w:t>
      </w:r>
      <w:r>
        <w:rPr>
          <w:sz w:val="20"/>
        </w:rPr>
        <w:t xml:space="preserve">Cada equipo puede cometer 4 faltas por período (si falta personal). A partir de la 5ª, todas las faltas personales hechas en ese período dan derecho a lance libre por parte del otro equipo. </w:t>
      </w:r>
    </w:p>
    <w:p w14:paraId="7234B5EF" w14:textId="77777777" w:rsidR="00F94560" w:rsidRDefault="009F4E58">
      <w:pPr>
        <w:numPr>
          <w:ilvl w:val="0"/>
          <w:numId w:val="5"/>
        </w:numPr>
        <w:spacing w:after="468" w:line="249" w:lineRule="auto"/>
        <w:ind w:right="16" w:hanging="144"/>
      </w:pPr>
      <w:r>
        <w:rPr>
          <w:b/>
          <w:sz w:val="20"/>
        </w:rPr>
        <w:t>Acu</w:t>
      </w:r>
      <w:r>
        <w:rPr>
          <w:b/>
          <w:sz w:val="20"/>
        </w:rPr>
        <w:t xml:space="preserve">mulación de faltas – </w:t>
      </w:r>
      <w:r>
        <w:rPr>
          <w:sz w:val="20"/>
        </w:rPr>
        <w:t xml:space="preserve">Un jugador no puede acumular 5 faltas durante el juego. Si sucede, él está fuera del juego. </w:t>
      </w:r>
    </w:p>
    <w:p w14:paraId="6B3495B2" w14:textId="77777777" w:rsidR="00F94560" w:rsidRDefault="009F4E58">
      <w:pPr>
        <w:numPr>
          <w:ilvl w:val="0"/>
          <w:numId w:val="5"/>
        </w:numPr>
        <w:spacing w:after="468" w:line="249" w:lineRule="auto"/>
        <w:ind w:right="16" w:hanging="144"/>
      </w:pPr>
      <w:r>
        <w:rPr>
          <w:b/>
          <w:sz w:val="20"/>
        </w:rPr>
        <w:t xml:space="preserve">Faltas (Lugar) – </w:t>
      </w:r>
      <w:r>
        <w:rPr>
          <w:sz w:val="20"/>
        </w:rPr>
        <w:t xml:space="preserve">Cada vez que una en la zona restrictiva, la falta da derecho a un tiro libre. Si fuera </w:t>
      </w:r>
      <w:proofErr w:type="spellStart"/>
      <w:r>
        <w:rPr>
          <w:sz w:val="20"/>
        </w:rPr>
        <w:t>fuera</w:t>
      </w:r>
      <w:proofErr w:type="spellEnd"/>
      <w:r>
        <w:rPr>
          <w:sz w:val="20"/>
        </w:rPr>
        <w:t>, entonces el equipo repone el balón en juego en la línea lateral, en el lugar más cerca de donde se hizo la falta (si el equipo no ha acumulado faltas en ese perío</w:t>
      </w:r>
      <w:r>
        <w:rPr>
          <w:sz w:val="20"/>
        </w:rPr>
        <w:t xml:space="preserve">do).  </w:t>
      </w:r>
    </w:p>
    <w:p w14:paraId="5B5FC1E0" w14:textId="77777777" w:rsidR="00F94560" w:rsidRDefault="009F4E58">
      <w:pPr>
        <w:numPr>
          <w:ilvl w:val="0"/>
          <w:numId w:val="5"/>
        </w:numPr>
        <w:spacing w:after="468" w:line="249" w:lineRule="auto"/>
        <w:ind w:right="16" w:hanging="144"/>
      </w:pPr>
      <w:r>
        <w:rPr>
          <w:noProof/>
        </w:rPr>
        <w:lastRenderedPageBreak/>
        <w:drawing>
          <wp:anchor distT="0" distB="0" distL="114300" distR="114300" simplePos="0" relativeHeight="251664384" behindDoc="0" locked="0" layoutInCell="1" allowOverlap="0" wp14:anchorId="5022FA4D" wp14:editId="68E94C96">
            <wp:simplePos x="0" y="0"/>
            <wp:positionH relativeFrom="column">
              <wp:posOffset>3444240</wp:posOffset>
            </wp:positionH>
            <wp:positionV relativeFrom="paragraph">
              <wp:posOffset>147308</wp:posOffset>
            </wp:positionV>
            <wp:extent cx="3317240" cy="2080260"/>
            <wp:effectExtent l="0" t="0" r="0" b="0"/>
            <wp:wrapSquare wrapText="bothSides"/>
            <wp:docPr id="725" name="Picture 725"/>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55"/>
                    <a:stretch>
                      <a:fillRect/>
                    </a:stretch>
                  </pic:blipFill>
                  <pic:spPr>
                    <a:xfrm>
                      <a:off x="0" y="0"/>
                      <a:ext cx="3317240" cy="2080260"/>
                    </a:xfrm>
                    <a:prstGeom prst="rect">
                      <a:avLst/>
                    </a:prstGeom>
                  </pic:spPr>
                </pic:pic>
              </a:graphicData>
            </a:graphic>
          </wp:anchor>
        </w:drawing>
      </w:r>
      <w:r>
        <w:rPr>
          <w:b/>
          <w:sz w:val="20"/>
        </w:rPr>
        <w:t xml:space="preserve">Pasos y </w:t>
      </w:r>
      <w:proofErr w:type="spellStart"/>
      <w:r>
        <w:rPr>
          <w:b/>
          <w:sz w:val="20"/>
        </w:rPr>
        <w:t>Dricil</w:t>
      </w:r>
      <w:proofErr w:type="spellEnd"/>
      <w:r>
        <w:rPr>
          <w:b/>
          <w:sz w:val="20"/>
        </w:rPr>
        <w:t xml:space="preserve"> – </w:t>
      </w:r>
      <w:r>
        <w:rPr>
          <w:sz w:val="20"/>
        </w:rPr>
        <w:t xml:space="preserve">Después de recibir la pelota, el jugador puede hacer dos apoyos. Si cuando la recibe tiene un pie detrás, puede girar alrededor de ese pie sin contar un apoyo. Después de </w:t>
      </w:r>
      <w:proofErr w:type="gramStart"/>
      <w:r>
        <w:rPr>
          <w:sz w:val="20"/>
        </w:rPr>
        <w:t>driblar</w:t>
      </w:r>
      <w:proofErr w:type="gramEnd"/>
      <w:r>
        <w:rPr>
          <w:sz w:val="20"/>
        </w:rPr>
        <w:t xml:space="preserve"> y sostener la pelota, no puede hacer un drible de nu</w:t>
      </w:r>
      <w:r>
        <w:rPr>
          <w:sz w:val="20"/>
        </w:rPr>
        <w:t xml:space="preserve">evo. </w:t>
      </w:r>
    </w:p>
    <w:p w14:paraId="039DA417" w14:textId="77777777" w:rsidR="00F94560" w:rsidRDefault="009F4E58">
      <w:pPr>
        <w:numPr>
          <w:ilvl w:val="0"/>
          <w:numId w:val="5"/>
        </w:numPr>
        <w:spacing w:after="468" w:line="249" w:lineRule="auto"/>
        <w:ind w:right="16" w:hanging="144"/>
      </w:pPr>
      <w:r>
        <w:rPr>
          <w:b/>
          <w:sz w:val="20"/>
        </w:rPr>
        <w:t xml:space="preserve">Regla de los 3 segundos – </w:t>
      </w:r>
      <w:r>
        <w:rPr>
          <w:sz w:val="20"/>
        </w:rPr>
        <w:t xml:space="preserve">Un jugador no puede permanecer por más de 3 segundos en el área restrictiva del adversario cuando el equipo </w:t>
      </w:r>
      <w:proofErr w:type="spellStart"/>
      <w:r>
        <w:rPr>
          <w:sz w:val="20"/>
        </w:rPr>
        <w:t>esta</w:t>
      </w:r>
      <w:proofErr w:type="spellEnd"/>
      <w:r>
        <w:rPr>
          <w:sz w:val="20"/>
        </w:rPr>
        <w:t xml:space="preserve"> en posesión de balón. </w:t>
      </w:r>
    </w:p>
    <w:p w14:paraId="51ACC78B" w14:textId="77777777" w:rsidR="00F94560" w:rsidRDefault="009F4E58">
      <w:pPr>
        <w:numPr>
          <w:ilvl w:val="0"/>
          <w:numId w:val="5"/>
        </w:numPr>
        <w:spacing w:after="468" w:line="249" w:lineRule="auto"/>
        <w:ind w:right="16" w:hanging="144"/>
      </w:pPr>
      <w:r>
        <w:rPr>
          <w:b/>
          <w:sz w:val="20"/>
        </w:rPr>
        <w:t xml:space="preserve">Regla de los 5 segundos – </w:t>
      </w:r>
      <w:r>
        <w:rPr>
          <w:sz w:val="20"/>
        </w:rPr>
        <w:t>El jugador con la posesión de balón no la puede mantener por más de 5 segundos en las manos, p</w:t>
      </w:r>
      <w:r>
        <w:rPr>
          <w:sz w:val="20"/>
        </w:rPr>
        <w:t xml:space="preserve">udiendo </w:t>
      </w:r>
      <w:proofErr w:type="gramStart"/>
      <w:r>
        <w:rPr>
          <w:sz w:val="20"/>
        </w:rPr>
        <w:t>driblar</w:t>
      </w:r>
      <w:proofErr w:type="gramEnd"/>
      <w:r>
        <w:rPr>
          <w:sz w:val="20"/>
        </w:rPr>
        <w:t xml:space="preserve"> por tiempo indefinido con ella. </w:t>
      </w:r>
    </w:p>
    <w:p w14:paraId="6C6FFA62" w14:textId="77777777" w:rsidR="00F94560" w:rsidRDefault="009F4E58">
      <w:pPr>
        <w:numPr>
          <w:ilvl w:val="0"/>
          <w:numId w:val="5"/>
        </w:numPr>
        <w:spacing w:after="468" w:line="249" w:lineRule="auto"/>
        <w:ind w:right="16" w:hanging="144"/>
      </w:pPr>
      <w:r>
        <w:rPr>
          <w:b/>
          <w:sz w:val="20"/>
        </w:rPr>
        <w:t xml:space="preserve">Regla de los 8 segundos – </w:t>
      </w:r>
      <w:r>
        <w:rPr>
          <w:sz w:val="20"/>
        </w:rPr>
        <w:t xml:space="preserve">El equipo con la pelota tiene 8 segundos para hacer llegar la pelota a la mitad adversaria. Después de hacerlo, no puede </w:t>
      </w:r>
      <w:proofErr w:type="gramStart"/>
      <w:r>
        <w:rPr>
          <w:sz w:val="20"/>
        </w:rPr>
        <w:t>driblar</w:t>
      </w:r>
      <w:proofErr w:type="gramEnd"/>
      <w:r>
        <w:rPr>
          <w:sz w:val="20"/>
        </w:rPr>
        <w:t xml:space="preserve"> de vuelta a su mitad o que se pase un pase. </w:t>
      </w:r>
    </w:p>
    <w:p w14:paraId="1EE5681B" w14:textId="77777777" w:rsidR="00F94560" w:rsidRDefault="009F4E58">
      <w:pPr>
        <w:numPr>
          <w:ilvl w:val="0"/>
          <w:numId w:val="5"/>
        </w:numPr>
        <w:spacing w:after="468" w:line="249" w:lineRule="auto"/>
        <w:ind w:right="16" w:hanging="144"/>
      </w:pPr>
      <w:r>
        <w:rPr>
          <w:b/>
          <w:sz w:val="20"/>
        </w:rPr>
        <w:t>Regla d</w:t>
      </w:r>
      <w:r>
        <w:rPr>
          <w:b/>
          <w:sz w:val="20"/>
        </w:rPr>
        <w:t xml:space="preserve">e los 24 segundos – </w:t>
      </w:r>
      <w:r>
        <w:rPr>
          <w:sz w:val="20"/>
        </w:rPr>
        <w:t xml:space="preserve">El equipo que tiene con la posesión de balón tiene 24 segundos para hacer un lanzamiento y el balón por lo menos tocar el aro de la cesta. </w:t>
      </w:r>
    </w:p>
    <w:p w14:paraId="61D799DD" w14:textId="77777777" w:rsidR="00F94560" w:rsidRDefault="009F4E58">
      <w:pPr>
        <w:spacing w:after="108" w:line="249" w:lineRule="auto"/>
        <w:ind w:left="-5" w:right="16" w:hanging="10"/>
      </w:pPr>
      <w:r>
        <w:rPr>
          <w:b/>
          <w:sz w:val="20"/>
        </w:rPr>
        <w:t xml:space="preserve">EJERCICIO: </w:t>
      </w:r>
    </w:p>
    <w:p w14:paraId="2736AD1F" w14:textId="77777777" w:rsidR="00F94560" w:rsidRDefault="009F4E58">
      <w:pPr>
        <w:spacing w:after="149" w:line="249" w:lineRule="auto"/>
        <w:ind w:left="10" w:right="16" w:hanging="10"/>
      </w:pPr>
      <w:r>
        <w:rPr>
          <w:sz w:val="20"/>
        </w:rPr>
        <w:t>Para poner en práctica lo que estamos aprendiendo, los invito a desarrollar las sigu</w:t>
      </w:r>
      <w:r>
        <w:rPr>
          <w:sz w:val="20"/>
        </w:rPr>
        <w:t xml:space="preserve">ientes actividades que se proponen a continuación: </w:t>
      </w:r>
    </w:p>
    <w:p w14:paraId="779C3F12" w14:textId="77777777" w:rsidR="00F94560" w:rsidRDefault="009F4E58">
      <w:pPr>
        <w:spacing w:after="182" w:line="249" w:lineRule="auto"/>
        <w:ind w:left="-5" w:right="16" w:hanging="10"/>
      </w:pPr>
      <w:r>
        <w:rPr>
          <w:b/>
          <w:sz w:val="20"/>
        </w:rPr>
        <w:t xml:space="preserve">Actividad  </w:t>
      </w:r>
    </w:p>
    <w:p w14:paraId="402C9A50" w14:textId="77777777" w:rsidR="00F94560" w:rsidRDefault="009F4E58">
      <w:pPr>
        <w:numPr>
          <w:ilvl w:val="1"/>
          <w:numId w:val="5"/>
        </w:numPr>
        <w:spacing w:after="22" w:line="249" w:lineRule="auto"/>
        <w:ind w:right="546" w:hanging="360"/>
      </w:pPr>
      <w:r>
        <w:rPr>
          <w:sz w:val="20"/>
        </w:rPr>
        <w:t xml:space="preserve">Contestar las preguntas planteadas en la motivación de acuerdo con la imagen. </w:t>
      </w:r>
    </w:p>
    <w:p w14:paraId="0A28C3CF" w14:textId="77777777" w:rsidR="00F94560" w:rsidRDefault="009F4E58">
      <w:pPr>
        <w:numPr>
          <w:ilvl w:val="1"/>
          <w:numId w:val="5"/>
        </w:numPr>
        <w:spacing w:after="19" w:line="249" w:lineRule="auto"/>
        <w:ind w:right="546" w:hanging="360"/>
      </w:pPr>
      <w:r>
        <w:rPr>
          <w:sz w:val="20"/>
        </w:rPr>
        <w:t xml:space="preserve">Realiza un esquema conceptual de las de posición de los jugadores en el baloncesto describiendo a cada una </w:t>
      </w:r>
      <w:r>
        <w:rPr>
          <w:b/>
          <w:sz w:val="20"/>
        </w:rPr>
        <w:t>3.</w:t>
      </w:r>
      <w:r>
        <w:rPr>
          <w:rFonts w:ascii="Arial" w:eastAsia="Arial" w:hAnsi="Arial" w:cs="Arial"/>
          <w:b/>
          <w:sz w:val="20"/>
        </w:rPr>
        <w:t xml:space="preserve"> </w:t>
      </w:r>
      <w:r>
        <w:rPr>
          <w:sz w:val="20"/>
        </w:rPr>
        <w:t>Rea</w:t>
      </w:r>
      <w:r>
        <w:rPr>
          <w:sz w:val="20"/>
        </w:rPr>
        <w:t xml:space="preserve">liza un cuadro sinóptico las reglas básicas  </w:t>
      </w:r>
    </w:p>
    <w:p w14:paraId="58ECA062" w14:textId="77777777" w:rsidR="00F94560" w:rsidRDefault="009F4E58">
      <w:pPr>
        <w:spacing w:after="8" w:line="249" w:lineRule="auto"/>
        <w:ind w:left="370" w:right="16" w:hanging="10"/>
      </w:pPr>
      <w:r>
        <w:rPr>
          <w:b/>
          <w:sz w:val="20"/>
        </w:rPr>
        <w:t>4.</w:t>
      </w:r>
      <w:r>
        <w:rPr>
          <w:rFonts w:ascii="Arial" w:eastAsia="Arial" w:hAnsi="Arial" w:cs="Arial"/>
          <w:b/>
          <w:sz w:val="20"/>
        </w:rPr>
        <w:t xml:space="preserve"> </w:t>
      </w:r>
      <w:proofErr w:type="gramStart"/>
      <w:r>
        <w:rPr>
          <w:sz w:val="20"/>
        </w:rPr>
        <w:t>Recorta  imágenes</w:t>
      </w:r>
      <w:proofErr w:type="gramEnd"/>
      <w:r>
        <w:rPr>
          <w:sz w:val="20"/>
        </w:rPr>
        <w:t xml:space="preserve"> o dibuja las posiciones de los jugadores en </w:t>
      </w:r>
      <w:proofErr w:type="spellStart"/>
      <w:r>
        <w:rPr>
          <w:sz w:val="20"/>
        </w:rPr>
        <w:t>en</w:t>
      </w:r>
      <w:proofErr w:type="spellEnd"/>
      <w:r>
        <w:rPr>
          <w:sz w:val="20"/>
        </w:rPr>
        <w:t xml:space="preserve"> campo de juego </w:t>
      </w:r>
      <w:r>
        <w:rPr>
          <w:b/>
          <w:sz w:val="20"/>
        </w:rPr>
        <w:t xml:space="preserve"> </w:t>
      </w:r>
    </w:p>
    <w:p w14:paraId="08D1B4AF" w14:textId="77777777" w:rsidR="00F94560" w:rsidRDefault="009F4E58">
      <w:pPr>
        <w:spacing w:after="0"/>
      </w:pPr>
      <w:r>
        <w:rPr>
          <w:sz w:val="20"/>
        </w:rPr>
        <w:t xml:space="preserve"> </w:t>
      </w:r>
    </w:p>
    <w:p w14:paraId="700D5252" w14:textId="77777777" w:rsidR="00F94560" w:rsidRDefault="009F4E58">
      <w:pPr>
        <w:spacing w:after="8" w:line="249" w:lineRule="auto"/>
        <w:ind w:left="-5" w:right="16" w:hanging="10"/>
      </w:pPr>
      <w:r>
        <w:rPr>
          <w:b/>
          <w:sz w:val="20"/>
        </w:rPr>
        <w:t xml:space="preserve">EVALUACION </w:t>
      </w:r>
    </w:p>
    <w:p w14:paraId="4A1C0F32" w14:textId="77777777" w:rsidR="00F94560" w:rsidRDefault="009F4E58">
      <w:pPr>
        <w:spacing w:after="0"/>
      </w:pPr>
      <w:r>
        <w:rPr>
          <w:b/>
          <w:sz w:val="20"/>
        </w:rPr>
        <w:t xml:space="preserve"> </w:t>
      </w:r>
    </w:p>
    <w:p w14:paraId="317FD14C" w14:textId="77777777" w:rsidR="00F94560" w:rsidRDefault="009F4E58">
      <w:pPr>
        <w:spacing w:after="152" w:line="249" w:lineRule="auto"/>
        <w:ind w:left="-5" w:right="16" w:hanging="10"/>
      </w:pPr>
      <w:r>
        <w:rPr>
          <w:b/>
          <w:sz w:val="20"/>
        </w:rPr>
        <w:t xml:space="preserve">Va a reflexionar respecto a cómo se sintió y qué tanto aprendió en el desarrollo de esta guía didáctica: </w:t>
      </w:r>
    </w:p>
    <w:p w14:paraId="0F8D2C2D" w14:textId="77777777" w:rsidR="00F94560" w:rsidRDefault="009F4E58">
      <w:pPr>
        <w:spacing w:after="152" w:line="249" w:lineRule="auto"/>
        <w:ind w:left="-5" w:right="16" w:hanging="10"/>
      </w:pPr>
      <w:r>
        <w:rPr>
          <w:b/>
          <w:sz w:val="20"/>
        </w:rPr>
        <w:t xml:space="preserve">¿Qué aprendió? </w:t>
      </w:r>
    </w:p>
    <w:p w14:paraId="35E46C7A" w14:textId="77777777" w:rsidR="00F94560" w:rsidRDefault="009F4E58">
      <w:pPr>
        <w:spacing w:after="152" w:line="249" w:lineRule="auto"/>
        <w:ind w:left="-5" w:right="16" w:hanging="10"/>
      </w:pPr>
      <w:r>
        <w:rPr>
          <w:b/>
          <w:sz w:val="20"/>
        </w:rPr>
        <w:t>____________________________________________________________________________________________________________ _________________________</w:t>
      </w:r>
      <w:r>
        <w:rPr>
          <w:b/>
          <w:sz w:val="20"/>
        </w:rPr>
        <w:t xml:space="preserve">___________________________________________________________________________________ ______________________________________________________________________________________________________ </w:t>
      </w:r>
    </w:p>
    <w:p w14:paraId="17224BA8" w14:textId="77777777" w:rsidR="00F94560" w:rsidRDefault="009F4E58">
      <w:pPr>
        <w:spacing w:after="152" w:line="249" w:lineRule="auto"/>
        <w:ind w:left="-5" w:right="16" w:hanging="10"/>
      </w:pPr>
      <w:r>
        <w:rPr>
          <w:b/>
          <w:sz w:val="20"/>
        </w:rPr>
        <w:t xml:space="preserve">¿Qué le gustó? </w:t>
      </w:r>
    </w:p>
    <w:p w14:paraId="19BD1C83" w14:textId="77777777" w:rsidR="00F94560" w:rsidRDefault="009F4E58">
      <w:pPr>
        <w:spacing w:after="8" w:line="249" w:lineRule="auto"/>
        <w:ind w:left="-5" w:right="16" w:hanging="10"/>
      </w:pPr>
      <w:r>
        <w:rPr>
          <w:b/>
          <w:sz w:val="20"/>
        </w:rPr>
        <w:t>____________________________________________________</w:t>
      </w:r>
      <w:r>
        <w:rPr>
          <w:b/>
          <w:sz w:val="20"/>
        </w:rPr>
        <w:t>________________________________________________________</w:t>
      </w:r>
    </w:p>
    <w:p w14:paraId="06FB9513" w14:textId="77777777" w:rsidR="00F94560" w:rsidRDefault="009F4E58">
      <w:pPr>
        <w:spacing w:after="152" w:line="249" w:lineRule="auto"/>
        <w:ind w:left="-5" w:right="16" w:hanging="10"/>
      </w:pPr>
      <w:r>
        <w:rPr>
          <w:b/>
          <w:sz w:val="20"/>
        </w:rPr>
        <w:t>____________________________________________________________________________________________________________ __________________________________________________________________________________________</w:t>
      </w:r>
      <w:r>
        <w:rPr>
          <w:b/>
          <w:sz w:val="20"/>
        </w:rPr>
        <w:t xml:space="preserve">______________ </w:t>
      </w:r>
    </w:p>
    <w:p w14:paraId="7C92B850" w14:textId="77777777" w:rsidR="00F94560" w:rsidRDefault="009F4E58">
      <w:pPr>
        <w:spacing w:after="152" w:line="249" w:lineRule="auto"/>
        <w:ind w:left="-5" w:right="16" w:hanging="10"/>
      </w:pPr>
      <w:r>
        <w:rPr>
          <w:b/>
          <w:sz w:val="20"/>
        </w:rPr>
        <w:t xml:space="preserve">¿Qué se le dificultó? </w:t>
      </w:r>
    </w:p>
    <w:p w14:paraId="23B5E108" w14:textId="77777777" w:rsidR="00F94560" w:rsidRDefault="009F4E58">
      <w:pPr>
        <w:spacing w:after="8" w:line="249" w:lineRule="auto"/>
        <w:ind w:left="-5" w:right="16" w:hanging="10"/>
      </w:pPr>
      <w:r>
        <w:rPr>
          <w:b/>
          <w:sz w:val="20"/>
        </w:rPr>
        <w:t>____________________________________________________________________________________________________________</w:t>
      </w:r>
    </w:p>
    <w:p w14:paraId="1386AF13" w14:textId="77777777" w:rsidR="00F94560" w:rsidRDefault="009F4E58">
      <w:pPr>
        <w:spacing w:after="8" w:line="249" w:lineRule="auto"/>
        <w:ind w:left="-5" w:right="16" w:hanging="10"/>
      </w:pPr>
      <w:r>
        <w:rPr>
          <w:b/>
          <w:sz w:val="20"/>
        </w:rPr>
        <w:t>____________________________________________________________________________________________________________</w:t>
      </w:r>
    </w:p>
    <w:p w14:paraId="30F7241A" w14:textId="77777777" w:rsidR="00F94560" w:rsidRDefault="009F4E58">
      <w:pPr>
        <w:spacing w:after="152" w:line="249" w:lineRule="auto"/>
        <w:ind w:left="-5" w:right="16" w:hanging="10"/>
      </w:pPr>
      <w:r>
        <w:rPr>
          <w:b/>
          <w:sz w:val="20"/>
        </w:rPr>
        <w:t xml:space="preserve">________________________________________________________________________________________________________ </w:t>
      </w:r>
    </w:p>
    <w:p w14:paraId="1430B5C4" w14:textId="77777777" w:rsidR="00F94560" w:rsidRDefault="009F4E58">
      <w:pPr>
        <w:spacing w:after="0"/>
      </w:pPr>
      <w:r>
        <w:rPr>
          <w:b/>
          <w:sz w:val="20"/>
        </w:rPr>
        <w:t xml:space="preserve"> </w:t>
      </w:r>
    </w:p>
    <w:p w14:paraId="2BB9DC26" w14:textId="77777777" w:rsidR="00F94560" w:rsidRDefault="009F4E58">
      <w:pPr>
        <w:spacing w:after="16" w:line="249" w:lineRule="auto"/>
        <w:ind w:left="10" w:right="16" w:hanging="10"/>
      </w:pPr>
      <w:r>
        <w:rPr>
          <w:b/>
          <w:sz w:val="20"/>
        </w:rPr>
        <w:t xml:space="preserve">NOTA: </w:t>
      </w:r>
      <w:r>
        <w:rPr>
          <w:sz w:val="20"/>
        </w:rPr>
        <w:t xml:space="preserve">Señor estudiante este taller se debe de realizar a puño y letra entendible, en hojas cuadriculadas tamaño oficio o en su cuaderno, además se </w:t>
      </w:r>
      <w:r>
        <w:rPr>
          <w:sz w:val="20"/>
        </w:rPr>
        <w:t xml:space="preserve">debe entregar a más tardar el 06 de </w:t>
      </w:r>
      <w:proofErr w:type="spellStart"/>
      <w:r>
        <w:rPr>
          <w:sz w:val="20"/>
        </w:rPr>
        <w:t>nOVIEMBRE</w:t>
      </w:r>
      <w:proofErr w:type="spellEnd"/>
      <w:r>
        <w:rPr>
          <w:sz w:val="20"/>
        </w:rPr>
        <w:t xml:space="preserve"> </w:t>
      </w:r>
    </w:p>
    <w:p w14:paraId="143F5D46" w14:textId="77777777" w:rsidR="00F94560" w:rsidRDefault="009F4E58">
      <w:pPr>
        <w:spacing w:after="0"/>
      </w:pPr>
      <w:r>
        <w:rPr>
          <w:rFonts w:ascii="Times New Roman" w:eastAsia="Times New Roman" w:hAnsi="Times New Roman" w:cs="Times New Roman"/>
          <w:sz w:val="23"/>
        </w:rPr>
        <w:t xml:space="preserve"> </w:t>
      </w:r>
    </w:p>
    <w:p w14:paraId="5DE9F422" w14:textId="77777777" w:rsidR="00F94560" w:rsidRDefault="009F4E58">
      <w:r>
        <w:t xml:space="preserve"> </w:t>
      </w:r>
    </w:p>
    <w:p w14:paraId="7347B4E9" w14:textId="77777777" w:rsidR="00F94560" w:rsidRDefault="009F4E58">
      <w:pPr>
        <w:spacing w:after="0"/>
      </w:pPr>
      <w:r>
        <w:t xml:space="preserve"> </w:t>
      </w:r>
    </w:p>
    <w:sectPr w:rsidR="00F94560">
      <w:headerReference w:type="even" r:id="rId56"/>
      <w:headerReference w:type="default" r:id="rId57"/>
      <w:footerReference w:type="even" r:id="rId58"/>
      <w:footerReference w:type="default" r:id="rId59"/>
      <w:headerReference w:type="first" r:id="rId60"/>
      <w:footerReference w:type="first" r:id="rId61"/>
      <w:pgSz w:w="12240" w:h="18720"/>
      <w:pgMar w:top="1709" w:right="716" w:bottom="1264" w:left="720" w:header="19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E19E" w14:textId="77777777" w:rsidR="009F4E58" w:rsidRDefault="009F4E58">
      <w:pPr>
        <w:spacing w:after="0" w:line="240" w:lineRule="auto"/>
      </w:pPr>
      <w:r>
        <w:separator/>
      </w:r>
    </w:p>
  </w:endnote>
  <w:endnote w:type="continuationSeparator" w:id="0">
    <w:p w14:paraId="5CF66B87" w14:textId="77777777" w:rsidR="009F4E58" w:rsidRDefault="009F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F8AF" w14:textId="77777777" w:rsidR="00F94560" w:rsidRDefault="009F4E58">
    <w:pPr>
      <w:spacing w:after="0"/>
      <w:ind w:right="5"/>
      <w:jc w:val="center"/>
    </w:pPr>
    <w:r>
      <w:rPr>
        <w:sz w:val="32"/>
      </w:rPr>
      <w:t xml:space="preserve">NOTA: </w:t>
    </w:r>
    <w:r>
      <w:rPr>
        <w:b/>
        <w:sz w:val="32"/>
        <w:u w:val="double" w:color="000000"/>
      </w:rPr>
      <w:t>NO OLVIDAR MARCAR LAS GUIAS</w:t>
    </w:r>
    <w:r>
      <w:rPr>
        <w:sz w:val="3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5446" w14:textId="77777777" w:rsidR="00F94560" w:rsidRDefault="009F4E58">
    <w:pPr>
      <w:spacing w:after="0"/>
      <w:ind w:right="5"/>
      <w:jc w:val="center"/>
    </w:pPr>
    <w:r>
      <w:rPr>
        <w:sz w:val="32"/>
      </w:rPr>
      <w:t xml:space="preserve">NOTA: </w:t>
    </w:r>
    <w:r>
      <w:rPr>
        <w:b/>
        <w:sz w:val="32"/>
        <w:u w:val="double" w:color="000000"/>
      </w:rPr>
      <w:t>NO OLVIDAR MARCAR LAS GUIAS</w:t>
    </w:r>
    <w:r>
      <w:rPr>
        <w:sz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F3BE" w14:textId="77777777" w:rsidR="00F94560" w:rsidRDefault="009F4E58">
    <w:pPr>
      <w:spacing w:after="0"/>
      <w:ind w:right="5"/>
      <w:jc w:val="center"/>
    </w:pPr>
    <w:r>
      <w:rPr>
        <w:sz w:val="32"/>
      </w:rPr>
      <w:t xml:space="preserve">NOTA: </w:t>
    </w:r>
    <w:r>
      <w:rPr>
        <w:b/>
        <w:sz w:val="32"/>
        <w:u w:val="double" w:color="000000"/>
      </w:rPr>
      <w:t>NO OLVIDAR MARCAR LAS GUIAS</w:t>
    </w:r>
    <w:r>
      <w:rPr>
        <w:sz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E243" w14:textId="77777777" w:rsidR="009F4E58" w:rsidRDefault="009F4E58">
      <w:pPr>
        <w:spacing w:after="0" w:line="240" w:lineRule="auto"/>
      </w:pPr>
      <w:r>
        <w:separator/>
      </w:r>
    </w:p>
  </w:footnote>
  <w:footnote w:type="continuationSeparator" w:id="0">
    <w:p w14:paraId="311125C5" w14:textId="77777777" w:rsidR="009F4E58" w:rsidRDefault="009F4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EBC3" w14:textId="77777777" w:rsidR="00F94560" w:rsidRDefault="009F4E58">
    <w:pPr>
      <w:spacing w:after="0"/>
      <w:ind w:left="144"/>
    </w:pPr>
    <w:r>
      <w:rPr>
        <w:noProof/>
      </w:rPr>
      <w:drawing>
        <wp:anchor distT="0" distB="0" distL="114300" distR="114300" simplePos="0" relativeHeight="251658240" behindDoc="0" locked="0" layoutInCell="1" allowOverlap="0" wp14:anchorId="0B2F8EE1" wp14:editId="3A890C9B">
          <wp:simplePos x="0" y="0"/>
          <wp:positionH relativeFrom="page">
            <wp:posOffset>548640</wp:posOffset>
          </wp:positionH>
          <wp:positionV relativeFrom="page">
            <wp:posOffset>121920</wp:posOffset>
          </wp:positionV>
          <wp:extent cx="601980" cy="73279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601980" cy="732790"/>
                  </a:xfrm>
                  <a:prstGeom prst="rect">
                    <a:avLst/>
                  </a:prstGeom>
                </pic:spPr>
              </pic:pic>
            </a:graphicData>
          </a:graphic>
        </wp:anchor>
      </w:drawing>
    </w:r>
    <w:r>
      <w:rPr>
        <w:rFonts w:ascii="Arial" w:eastAsia="Arial" w:hAnsi="Arial" w:cs="Arial"/>
        <w:b/>
        <w:color w:val="C00000"/>
        <w:sz w:val="20"/>
      </w:rPr>
      <w:t xml:space="preserve">INSTITUCIÓN EDUCATIVA MIGUEL DE CERVANTES SAAVEDRA </w:t>
    </w:r>
  </w:p>
  <w:p w14:paraId="72D87F04" w14:textId="77777777" w:rsidR="00F94560" w:rsidRDefault="009F4E58">
    <w:pPr>
      <w:spacing w:after="24" w:line="239" w:lineRule="auto"/>
      <w:ind w:left="144" w:right="2129"/>
      <w:jc w:val="center"/>
    </w:pPr>
    <w:r>
      <w:rPr>
        <w:rFonts w:ascii="Arial" w:eastAsia="Arial" w:hAnsi="Arial" w:cs="Arial"/>
        <w:sz w:val="20"/>
      </w:rPr>
      <w:t xml:space="preserve">Según Resolución </w:t>
    </w:r>
    <w:proofErr w:type="spellStart"/>
    <w:r>
      <w:rPr>
        <w:rFonts w:ascii="Arial" w:eastAsia="Arial" w:hAnsi="Arial" w:cs="Arial"/>
        <w:sz w:val="20"/>
      </w:rPr>
      <w:t>N°</w:t>
    </w:r>
    <w:proofErr w:type="spellEnd"/>
    <w:r>
      <w:rPr>
        <w:rFonts w:ascii="Arial" w:eastAsia="Arial" w:hAnsi="Arial" w:cs="Arial"/>
        <w:sz w:val="20"/>
      </w:rPr>
      <w:t xml:space="preserve"> 2729 del 13 de </w:t>
    </w:r>
    <w:proofErr w:type="gramStart"/>
    <w:r>
      <w:rPr>
        <w:rFonts w:ascii="Arial" w:eastAsia="Arial" w:hAnsi="Arial" w:cs="Arial"/>
        <w:sz w:val="20"/>
      </w:rPr>
      <w:t>Octubre</w:t>
    </w:r>
    <w:proofErr w:type="gramEnd"/>
    <w:r>
      <w:rPr>
        <w:rFonts w:ascii="Arial" w:eastAsia="Arial" w:hAnsi="Arial" w:cs="Arial"/>
        <w:sz w:val="20"/>
      </w:rPr>
      <w:t xml:space="preserve"> 2017 Código DANE: 173001002475 </w:t>
    </w:r>
    <w:proofErr w:type="spellStart"/>
    <w:r>
      <w:rPr>
        <w:rFonts w:ascii="Arial" w:eastAsia="Arial" w:hAnsi="Arial" w:cs="Arial"/>
        <w:sz w:val="20"/>
      </w:rPr>
      <w:t>Nit</w:t>
    </w:r>
    <w:proofErr w:type="spellEnd"/>
    <w:r>
      <w:rPr>
        <w:rFonts w:ascii="Arial" w:eastAsia="Arial" w:hAnsi="Arial" w:cs="Arial"/>
        <w:sz w:val="20"/>
      </w:rPr>
      <w:t xml:space="preserve">: 809.001.097-3 </w:t>
    </w:r>
  </w:p>
  <w:p w14:paraId="768DB1DD" w14:textId="77777777" w:rsidR="00F94560" w:rsidRDefault="009F4E58">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0479" w14:textId="77777777" w:rsidR="00F94560" w:rsidRDefault="009F4E58">
    <w:pPr>
      <w:spacing w:after="0"/>
      <w:ind w:left="144"/>
    </w:pPr>
    <w:r>
      <w:rPr>
        <w:noProof/>
      </w:rPr>
      <w:drawing>
        <wp:anchor distT="0" distB="0" distL="114300" distR="114300" simplePos="0" relativeHeight="251659264" behindDoc="0" locked="0" layoutInCell="1" allowOverlap="0" wp14:anchorId="36B558FF" wp14:editId="6623FB70">
          <wp:simplePos x="0" y="0"/>
          <wp:positionH relativeFrom="page">
            <wp:posOffset>548640</wp:posOffset>
          </wp:positionH>
          <wp:positionV relativeFrom="page">
            <wp:posOffset>121920</wp:posOffset>
          </wp:positionV>
          <wp:extent cx="601980" cy="732790"/>
          <wp:effectExtent l="0" t="0" r="0" b="0"/>
          <wp:wrapSquare wrapText="bothSides"/>
          <wp:docPr id="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601980" cy="732790"/>
                  </a:xfrm>
                  <a:prstGeom prst="rect">
                    <a:avLst/>
                  </a:prstGeom>
                </pic:spPr>
              </pic:pic>
            </a:graphicData>
          </a:graphic>
        </wp:anchor>
      </w:drawing>
    </w:r>
    <w:r>
      <w:rPr>
        <w:rFonts w:ascii="Arial" w:eastAsia="Arial" w:hAnsi="Arial" w:cs="Arial"/>
        <w:b/>
        <w:color w:val="C00000"/>
        <w:sz w:val="20"/>
      </w:rPr>
      <w:t xml:space="preserve">INSTITUCIÓN EDUCATIVA MIGUEL DE CERVANTES SAAVEDRA </w:t>
    </w:r>
  </w:p>
  <w:p w14:paraId="54295772" w14:textId="77777777" w:rsidR="00F94560" w:rsidRDefault="009F4E58">
    <w:pPr>
      <w:spacing w:after="24" w:line="239" w:lineRule="auto"/>
      <w:ind w:left="144" w:right="2129"/>
      <w:jc w:val="center"/>
    </w:pPr>
    <w:r>
      <w:rPr>
        <w:rFonts w:ascii="Arial" w:eastAsia="Arial" w:hAnsi="Arial" w:cs="Arial"/>
        <w:sz w:val="20"/>
      </w:rPr>
      <w:t xml:space="preserve">Según Resolución </w:t>
    </w:r>
    <w:proofErr w:type="spellStart"/>
    <w:r>
      <w:rPr>
        <w:rFonts w:ascii="Arial" w:eastAsia="Arial" w:hAnsi="Arial" w:cs="Arial"/>
        <w:sz w:val="20"/>
      </w:rPr>
      <w:t>N°</w:t>
    </w:r>
    <w:proofErr w:type="spellEnd"/>
    <w:r>
      <w:rPr>
        <w:rFonts w:ascii="Arial" w:eastAsia="Arial" w:hAnsi="Arial" w:cs="Arial"/>
        <w:sz w:val="20"/>
      </w:rPr>
      <w:t xml:space="preserve"> 2729 del 13 de </w:t>
    </w:r>
    <w:proofErr w:type="gramStart"/>
    <w:r>
      <w:rPr>
        <w:rFonts w:ascii="Arial" w:eastAsia="Arial" w:hAnsi="Arial" w:cs="Arial"/>
        <w:sz w:val="20"/>
      </w:rPr>
      <w:t>Octubre</w:t>
    </w:r>
    <w:proofErr w:type="gramEnd"/>
    <w:r>
      <w:rPr>
        <w:rFonts w:ascii="Arial" w:eastAsia="Arial" w:hAnsi="Arial" w:cs="Arial"/>
        <w:sz w:val="20"/>
      </w:rPr>
      <w:t xml:space="preserve"> 2017 Código DANE: 173001002475 </w:t>
    </w:r>
    <w:proofErr w:type="spellStart"/>
    <w:r>
      <w:rPr>
        <w:rFonts w:ascii="Arial" w:eastAsia="Arial" w:hAnsi="Arial" w:cs="Arial"/>
        <w:sz w:val="20"/>
      </w:rPr>
      <w:t>Nit</w:t>
    </w:r>
    <w:proofErr w:type="spellEnd"/>
    <w:r>
      <w:rPr>
        <w:rFonts w:ascii="Arial" w:eastAsia="Arial" w:hAnsi="Arial" w:cs="Arial"/>
        <w:sz w:val="20"/>
      </w:rPr>
      <w:t xml:space="preserve">: 809.001.097-3 </w:t>
    </w:r>
  </w:p>
  <w:p w14:paraId="510C80D0" w14:textId="77777777" w:rsidR="00F94560" w:rsidRDefault="009F4E58">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C522" w14:textId="77777777" w:rsidR="00F94560" w:rsidRDefault="009F4E58">
    <w:pPr>
      <w:spacing w:after="0"/>
      <w:ind w:left="144"/>
    </w:pPr>
    <w:r>
      <w:rPr>
        <w:noProof/>
      </w:rPr>
      <w:drawing>
        <wp:anchor distT="0" distB="0" distL="114300" distR="114300" simplePos="0" relativeHeight="251660288" behindDoc="0" locked="0" layoutInCell="1" allowOverlap="0" wp14:anchorId="0D71D880" wp14:editId="638B4DB0">
          <wp:simplePos x="0" y="0"/>
          <wp:positionH relativeFrom="page">
            <wp:posOffset>548640</wp:posOffset>
          </wp:positionH>
          <wp:positionV relativeFrom="page">
            <wp:posOffset>121920</wp:posOffset>
          </wp:positionV>
          <wp:extent cx="601980" cy="732790"/>
          <wp:effectExtent l="0" t="0" r="0" b="0"/>
          <wp:wrapSquare wrapText="bothSides"/>
          <wp:docPr id="2"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601980" cy="732790"/>
                  </a:xfrm>
                  <a:prstGeom prst="rect">
                    <a:avLst/>
                  </a:prstGeom>
                </pic:spPr>
              </pic:pic>
            </a:graphicData>
          </a:graphic>
        </wp:anchor>
      </w:drawing>
    </w:r>
    <w:r>
      <w:rPr>
        <w:rFonts w:ascii="Arial" w:eastAsia="Arial" w:hAnsi="Arial" w:cs="Arial"/>
        <w:b/>
        <w:color w:val="C00000"/>
        <w:sz w:val="20"/>
      </w:rPr>
      <w:t xml:space="preserve">INSTITUCIÓN EDUCATIVA MIGUEL DE CERVANTES SAAVEDRA </w:t>
    </w:r>
  </w:p>
  <w:p w14:paraId="766A7780" w14:textId="77777777" w:rsidR="00F94560" w:rsidRDefault="009F4E58">
    <w:pPr>
      <w:spacing w:after="24" w:line="239" w:lineRule="auto"/>
      <w:ind w:left="144" w:right="2129"/>
      <w:jc w:val="center"/>
    </w:pPr>
    <w:r>
      <w:rPr>
        <w:rFonts w:ascii="Arial" w:eastAsia="Arial" w:hAnsi="Arial" w:cs="Arial"/>
        <w:sz w:val="20"/>
      </w:rPr>
      <w:t xml:space="preserve">Según Resolución </w:t>
    </w:r>
    <w:proofErr w:type="spellStart"/>
    <w:r>
      <w:rPr>
        <w:rFonts w:ascii="Arial" w:eastAsia="Arial" w:hAnsi="Arial" w:cs="Arial"/>
        <w:sz w:val="20"/>
      </w:rPr>
      <w:t>N°</w:t>
    </w:r>
    <w:proofErr w:type="spellEnd"/>
    <w:r>
      <w:rPr>
        <w:rFonts w:ascii="Arial" w:eastAsia="Arial" w:hAnsi="Arial" w:cs="Arial"/>
        <w:sz w:val="20"/>
      </w:rPr>
      <w:t xml:space="preserve"> 2729 del 13 de </w:t>
    </w:r>
    <w:proofErr w:type="gramStart"/>
    <w:r>
      <w:rPr>
        <w:rFonts w:ascii="Arial" w:eastAsia="Arial" w:hAnsi="Arial" w:cs="Arial"/>
        <w:sz w:val="20"/>
      </w:rPr>
      <w:t>Octubre</w:t>
    </w:r>
    <w:proofErr w:type="gramEnd"/>
    <w:r>
      <w:rPr>
        <w:rFonts w:ascii="Arial" w:eastAsia="Arial" w:hAnsi="Arial" w:cs="Arial"/>
        <w:sz w:val="20"/>
      </w:rPr>
      <w:t xml:space="preserve"> 2017 Código</w:t>
    </w:r>
    <w:r>
      <w:rPr>
        <w:rFonts w:ascii="Arial" w:eastAsia="Arial" w:hAnsi="Arial" w:cs="Arial"/>
        <w:sz w:val="20"/>
      </w:rPr>
      <w:t xml:space="preserve"> DANE: 173001002475 </w:t>
    </w:r>
    <w:proofErr w:type="spellStart"/>
    <w:r>
      <w:rPr>
        <w:rFonts w:ascii="Arial" w:eastAsia="Arial" w:hAnsi="Arial" w:cs="Arial"/>
        <w:sz w:val="20"/>
      </w:rPr>
      <w:t>Nit</w:t>
    </w:r>
    <w:proofErr w:type="spellEnd"/>
    <w:r>
      <w:rPr>
        <w:rFonts w:ascii="Arial" w:eastAsia="Arial" w:hAnsi="Arial" w:cs="Arial"/>
        <w:sz w:val="20"/>
      </w:rPr>
      <w:t xml:space="preserve">: 809.001.097-3 </w:t>
    </w:r>
  </w:p>
  <w:p w14:paraId="6D7754A5" w14:textId="77777777" w:rsidR="00F94560" w:rsidRDefault="009F4E58">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0344"/>
    <w:multiLevelType w:val="hybridMultilevel"/>
    <w:tmpl w:val="13027832"/>
    <w:lvl w:ilvl="0" w:tplc="AF4EE27A">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AA727A">
      <w:start w:val="1"/>
      <w:numFmt w:val="bullet"/>
      <w:lvlText w:val="o"/>
      <w:lvlJc w:val="left"/>
      <w:pPr>
        <w:ind w:left="47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E8B09E">
      <w:start w:val="1"/>
      <w:numFmt w:val="bullet"/>
      <w:lvlText w:val="▪"/>
      <w:lvlJc w:val="left"/>
      <w:pPr>
        <w:ind w:left="5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DC88E0">
      <w:start w:val="1"/>
      <w:numFmt w:val="bullet"/>
      <w:lvlText w:val="•"/>
      <w:lvlJc w:val="left"/>
      <w:pPr>
        <w:ind w:left="6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9E6C1C">
      <w:start w:val="1"/>
      <w:numFmt w:val="bullet"/>
      <w:lvlText w:val="o"/>
      <w:lvlJc w:val="left"/>
      <w:pPr>
        <w:ind w:left="6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E6CE52">
      <w:start w:val="1"/>
      <w:numFmt w:val="bullet"/>
      <w:lvlText w:val="▪"/>
      <w:lvlJc w:val="left"/>
      <w:pPr>
        <w:ind w:left="76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ECC9A6">
      <w:start w:val="1"/>
      <w:numFmt w:val="bullet"/>
      <w:lvlText w:val="•"/>
      <w:lvlJc w:val="left"/>
      <w:pPr>
        <w:ind w:left="8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6F3B4">
      <w:start w:val="1"/>
      <w:numFmt w:val="bullet"/>
      <w:lvlText w:val="o"/>
      <w:lvlJc w:val="left"/>
      <w:pPr>
        <w:ind w:left="9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20BE8E">
      <w:start w:val="1"/>
      <w:numFmt w:val="bullet"/>
      <w:lvlText w:val="▪"/>
      <w:lvlJc w:val="left"/>
      <w:pPr>
        <w:ind w:left="9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E90AA2"/>
    <w:multiLevelType w:val="hybridMultilevel"/>
    <w:tmpl w:val="4A26FB06"/>
    <w:lvl w:ilvl="0" w:tplc="968295F8">
      <w:start w:val="1"/>
      <w:numFmt w:val="bullet"/>
      <w:lvlText w:val="•"/>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46B1FA">
      <w:start w:val="1"/>
      <w:numFmt w:val="bullet"/>
      <w:lvlText w:val="o"/>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387DF4">
      <w:start w:val="1"/>
      <w:numFmt w:val="bullet"/>
      <w:lvlText w:val="▪"/>
      <w:lvlJc w:val="left"/>
      <w:pPr>
        <w:ind w:left="2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003454">
      <w:start w:val="1"/>
      <w:numFmt w:val="bullet"/>
      <w:lvlText w:val="•"/>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1C53CE">
      <w:start w:val="1"/>
      <w:numFmt w:val="bullet"/>
      <w:lvlText w:val="o"/>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0C9912">
      <w:start w:val="1"/>
      <w:numFmt w:val="bullet"/>
      <w:lvlText w:val="▪"/>
      <w:lvlJc w:val="left"/>
      <w:pPr>
        <w:ind w:left="48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187F24">
      <w:start w:val="1"/>
      <w:numFmt w:val="bullet"/>
      <w:lvlText w:val="•"/>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6AD5A6">
      <w:start w:val="1"/>
      <w:numFmt w:val="bullet"/>
      <w:lvlText w:val="o"/>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B43466">
      <w:start w:val="1"/>
      <w:numFmt w:val="bullet"/>
      <w:lvlText w:val="▪"/>
      <w:lvlJc w:val="left"/>
      <w:pPr>
        <w:ind w:left="70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B701DA"/>
    <w:multiLevelType w:val="hybridMultilevel"/>
    <w:tmpl w:val="6E42540C"/>
    <w:lvl w:ilvl="0" w:tplc="C15A10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2E451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B82BB6">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4ACE4">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B4C99C">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7020B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4B00C">
      <w:start w:val="1"/>
      <w:numFmt w:val="bullet"/>
      <w:lvlText w:val="•"/>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49BCC">
      <w:start w:val="1"/>
      <w:numFmt w:val="bullet"/>
      <w:lvlText w:val="o"/>
      <w:lvlJc w:val="left"/>
      <w:pPr>
        <w:ind w:left="8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CC4010">
      <w:start w:val="1"/>
      <w:numFmt w:val="bullet"/>
      <w:lvlText w:val="▪"/>
      <w:lvlJc w:val="left"/>
      <w:pPr>
        <w:ind w:left="9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6C27DB"/>
    <w:multiLevelType w:val="hybridMultilevel"/>
    <w:tmpl w:val="6C1CF7C4"/>
    <w:lvl w:ilvl="0" w:tplc="E60E3F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C4EF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BE4D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3806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CECC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F22D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861B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7A88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4FB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FF97B8E"/>
    <w:multiLevelType w:val="hybridMultilevel"/>
    <w:tmpl w:val="76B45ABA"/>
    <w:lvl w:ilvl="0" w:tplc="12383754">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083BF6">
      <w:start w:val="1"/>
      <w:numFmt w:val="decimal"/>
      <w:lvlText w:val="%2."/>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832F156">
      <w:start w:val="1"/>
      <w:numFmt w:val="lowerRoman"/>
      <w:lvlText w:val="%3"/>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9A455D8">
      <w:start w:val="1"/>
      <w:numFmt w:val="decimal"/>
      <w:lvlText w:val="%4"/>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13E02D4">
      <w:start w:val="1"/>
      <w:numFmt w:val="lowerLetter"/>
      <w:lvlText w:val="%5"/>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936965E">
      <w:start w:val="1"/>
      <w:numFmt w:val="lowerRoman"/>
      <w:lvlText w:val="%6"/>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6B22EAA">
      <w:start w:val="1"/>
      <w:numFmt w:val="decimal"/>
      <w:lvlText w:val="%7"/>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F301E7C">
      <w:start w:val="1"/>
      <w:numFmt w:val="lowerLetter"/>
      <w:lvlText w:val="%8"/>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662D156">
      <w:start w:val="1"/>
      <w:numFmt w:val="lowerRoman"/>
      <w:lvlText w:val="%9"/>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60"/>
    <w:rsid w:val="009F4E58"/>
    <w:rsid w:val="00E32304"/>
    <w:rsid w:val="00F945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EE18"/>
  <w15:docId w15:val="{D1CE75C9-ED89-4080-9B24-7FC5DE76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s.wikipedia.org/wiki/Escolta_(baloncesto)" TargetMode="External"/><Relationship Id="rId18" Type="http://schemas.openxmlformats.org/officeDocument/2006/relationships/hyperlink" Target="https://es.wikipedia.org/wiki/Ala-P%C3%ADvot" TargetMode="External"/><Relationship Id="rId26" Type="http://schemas.openxmlformats.org/officeDocument/2006/relationships/hyperlink" Target="https://es.wikipedia.org/wiki/Baloncesto" TargetMode="External"/><Relationship Id="rId39" Type="http://schemas.openxmlformats.org/officeDocument/2006/relationships/hyperlink" Target="https://es.wikipedia.org/wiki/F%C3%BAtbol" TargetMode="External"/><Relationship Id="rId21" Type="http://schemas.openxmlformats.org/officeDocument/2006/relationships/hyperlink" Target="https://es.wikipedia.org/wiki/P%C3%ADvot" TargetMode="External"/><Relationship Id="rId34" Type="http://schemas.openxmlformats.org/officeDocument/2006/relationships/hyperlink" Target="https://es.wikipedia.org/wiki/Baloncesto" TargetMode="External"/><Relationship Id="rId42" Type="http://schemas.openxmlformats.org/officeDocument/2006/relationships/hyperlink" Target="https://es.wikipedia.org/wiki/Canasta_sobre_la_bocina" TargetMode="External"/><Relationship Id="rId47" Type="http://schemas.openxmlformats.org/officeDocument/2006/relationships/hyperlink" Target="https://es.wikipedia.org/wiki/Triple_(baloncesto)" TargetMode="External"/><Relationship Id="rId50" Type="http://schemas.openxmlformats.org/officeDocument/2006/relationships/hyperlink" Target="https://es.wikipedia.org/wiki/National_Basketball_Association" TargetMode="External"/><Relationship Id="rId55" Type="http://schemas.openxmlformats.org/officeDocument/2006/relationships/image" Target="media/image7.jpg"/><Relationship Id="rId63"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es.wikipedia.org/wiki/Alero_(baloncesto)" TargetMode="External"/><Relationship Id="rId29" Type="http://schemas.openxmlformats.org/officeDocument/2006/relationships/hyperlink" Target="https://es.wikipedia.org/wiki/National_Collegiate_Athletic_Association" TargetMode="External"/><Relationship Id="rId11" Type="http://schemas.openxmlformats.org/officeDocument/2006/relationships/hyperlink" Target="https://es.wikipedia.org/wiki/Base_(baloncesto)" TargetMode="External"/><Relationship Id="rId24" Type="http://schemas.openxmlformats.org/officeDocument/2006/relationships/hyperlink" Target="https://es.wikipedia.org/wiki/Baloncesto" TargetMode="External"/><Relationship Id="rId32" Type="http://schemas.openxmlformats.org/officeDocument/2006/relationships/hyperlink" Target="https://es.wikipedia.org/wiki/Baloncesto" TargetMode="External"/><Relationship Id="rId37" Type="http://schemas.openxmlformats.org/officeDocument/2006/relationships/hyperlink" Target="https://es.wikipedia.org/wiki/F%C3%BAtbol" TargetMode="External"/><Relationship Id="rId40" Type="http://schemas.openxmlformats.org/officeDocument/2006/relationships/hyperlink" Target="https://es.wikipedia.org/wiki/Canasta_sobre_la_bocina" TargetMode="External"/><Relationship Id="rId45" Type="http://schemas.openxmlformats.org/officeDocument/2006/relationships/hyperlink" Target="https://es.wikipedia.org/wiki/Triple_(baloncesto)" TargetMode="External"/><Relationship Id="rId53" Type="http://schemas.openxmlformats.org/officeDocument/2006/relationships/hyperlink" Target="https://es.wikipedia.org/wiki/Baloncesto"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es.wikipedia.org/wiki/Ala-P%C3%ADvot" TargetMode="External"/><Relationship Id="rId14" Type="http://schemas.openxmlformats.org/officeDocument/2006/relationships/hyperlink" Target="https://es.wikipedia.org/wiki/Escolta_(baloncesto)" TargetMode="External"/><Relationship Id="rId22" Type="http://schemas.openxmlformats.org/officeDocument/2006/relationships/hyperlink" Target="https://es.wikipedia.org/wiki/P%C3%ADvot" TargetMode="External"/><Relationship Id="rId27" Type="http://schemas.openxmlformats.org/officeDocument/2006/relationships/hyperlink" Target="https://es.wikipedia.org/wiki/Baloncesto" TargetMode="External"/><Relationship Id="rId30" Type="http://schemas.openxmlformats.org/officeDocument/2006/relationships/hyperlink" Target="https://es.wikipedia.org/wiki/National_Collegiate_Athletic_Association" TargetMode="External"/><Relationship Id="rId35" Type="http://schemas.openxmlformats.org/officeDocument/2006/relationships/hyperlink" Target="https://es.wikipedia.org/wiki/Baloncesto" TargetMode="External"/><Relationship Id="rId43" Type="http://schemas.openxmlformats.org/officeDocument/2006/relationships/hyperlink" Target="https://es.wikipedia.org/wiki/Canasta_sobre_la_bocina" TargetMode="External"/><Relationship Id="rId48" Type="http://schemas.openxmlformats.org/officeDocument/2006/relationships/hyperlink" Target="https://es.wikipedia.org/wiki/Baloncesto" TargetMode="External"/><Relationship Id="rId56" Type="http://schemas.openxmlformats.org/officeDocument/2006/relationships/header" Target="header1.xml"/><Relationship Id="rId8" Type="http://schemas.openxmlformats.org/officeDocument/2006/relationships/image" Target="media/image2.jpg"/><Relationship Id="rId51" Type="http://schemas.openxmlformats.org/officeDocument/2006/relationships/hyperlink" Target="https://es.wikipedia.org/wiki/National_Basketball_Association" TargetMode="External"/><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https://es.wikipedia.org/wiki/Ala-P%C3%ADvot" TargetMode="External"/><Relationship Id="rId25" Type="http://schemas.openxmlformats.org/officeDocument/2006/relationships/hyperlink" Target="https://es.wikipedia.org/wiki/Baloncesto" TargetMode="External"/><Relationship Id="rId33" Type="http://schemas.openxmlformats.org/officeDocument/2006/relationships/hyperlink" Target="https://es.wikipedia.org/wiki/Baloncesto" TargetMode="External"/><Relationship Id="rId38" Type="http://schemas.openxmlformats.org/officeDocument/2006/relationships/hyperlink" Target="https://es.wikipedia.org/wiki/F%C3%BAtbol" TargetMode="External"/><Relationship Id="rId46" Type="http://schemas.openxmlformats.org/officeDocument/2006/relationships/hyperlink" Target="https://es.wikipedia.org/wiki/Triple_(baloncesto)" TargetMode="External"/><Relationship Id="rId59" Type="http://schemas.openxmlformats.org/officeDocument/2006/relationships/footer" Target="footer2.xml"/><Relationship Id="rId20" Type="http://schemas.openxmlformats.org/officeDocument/2006/relationships/hyperlink" Target="https://es.wikipedia.org/wiki/Ala-P%C3%ADvot" TargetMode="External"/><Relationship Id="rId41" Type="http://schemas.openxmlformats.org/officeDocument/2006/relationships/hyperlink" Target="https://es.wikipedia.org/wiki/Canasta_sobre_la_bocina" TargetMode="External"/><Relationship Id="rId54" Type="http://schemas.openxmlformats.org/officeDocument/2006/relationships/hyperlink" Target="https://es.wikipedia.org/wiki/Baloncesto"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s.wikipedia.org/wiki/Alero_(baloncesto)" TargetMode="External"/><Relationship Id="rId23" Type="http://schemas.openxmlformats.org/officeDocument/2006/relationships/image" Target="media/image5.jpg"/><Relationship Id="rId28" Type="http://schemas.openxmlformats.org/officeDocument/2006/relationships/hyperlink" Target="https://es.wikipedia.org/wiki/National_Collegiate_Athletic_Association" TargetMode="External"/><Relationship Id="rId36" Type="http://schemas.openxmlformats.org/officeDocument/2006/relationships/hyperlink" Target="https://es.wikipedia.org/wiki/Baloncesto" TargetMode="External"/><Relationship Id="rId49" Type="http://schemas.openxmlformats.org/officeDocument/2006/relationships/hyperlink" Target="https://es.wikipedia.org/wiki/Baloncesto" TargetMode="External"/><Relationship Id="rId57" Type="http://schemas.openxmlformats.org/officeDocument/2006/relationships/header" Target="header2.xml"/><Relationship Id="rId10" Type="http://schemas.openxmlformats.org/officeDocument/2006/relationships/hyperlink" Target="https://es.wikipedia.org/wiki/Base_(baloncesto)" TargetMode="External"/><Relationship Id="rId31" Type="http://schemas.openxmlformats.org/officeDocument/2006/relationships/hyperlink" Target="https://es.wikipedia.org/wiki/Baloncesto" TargetMode="External"/><Relationship Id="rId44" Type="http://schemas.openxmlformats.org/officeDocument/2006/relationships/image" Target="media/image6.jpg"/><Relationship Id="rId52" Type="http://schemas.openxmlformats.org/officeDocument/2006/relationships/hyperlink" Target="https://es.wikipedia.org/wiki/National_Basketball_Association"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2105</Words>
  <Characters>11581</Characters>
  <Application>Microsoft Office Word</Application>
  <DocSecurity>0</DocSecurity>
  <Lines>96</Lines>
  <Paragraphs>27</Paragraphs>
  <ScaleCrop>false</ScaleCrop>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Cristhian Andres Tierradentro Tellez</cp:lastModifiedBy>
  <cp:revision>2</cp:revision>
  <dcterms:created xsi:type="dcterms:W3CDTF">2021-09-11T23:54:00Z</dcterms:created>
  <dcterms:modified xsi:type="dcterms:W3CDTF">2021-09-11T23:54:00Z</dcterms:modified>
</cp:coreProperties>
</file>