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D937E" w14:textId="77777777" w:rsidR="00C32126" w:rsidRDefault="00C32126"/>
    <w:tbl>
      <w:tblPr>
        <w:tblStyle w:val="Tablaconcuadrcula"/>
        <w:tblW w:w="5000" w:type="pct"/>
        <w:tblLook w:val="04A0" w:firstRow="1" w:lastRow="0" w:firstColumn="1" w:lastColumn="0" w:noHBand="0" w:noVBand="1"/>
      </w:tblPr>
      <w:tblGrid>
        <w:gridCol w:w="1495"/>
        <w:gridCol w:w="1146"/>
        <w:gridCol w:w="63"/>
        <w:gridCol w:w="1314"/>
        <w:gridCol w:w="1377"/>
        <w:gridCol w:w="1349"/>
        <w:gridCol w:w="151"/>
        <w:gridCol w:w="1299"/>
        <w:gridCol w:w="1299"/>
        <w:gridCol w:w="1297"/>
      </w:tblGrid>
      <w:tr w:rsidR="00447EAC" w:rsidRPr="00825F5A" w14:paraId="48DA177A" w14:textId="77777777" w:rsidTr="00E97F30">
        <w:tc>
          <w:tcPr>
            <w:tcW w:w="5000" w:type="pct"/>
            <w:gridSpan w:val="10"/>
          </w:tcPr>
          <w:p w14:paraId="38705783" w14:textId="77777777" w:rsidR="00447EAC" w:rsidRPr="00825F5A" w:rsidRDefault="00447EAC" w:rsidP="00E97F30">
            <w:pPr>
              <w:jc w:val="center"/>
              <w:rPr>
                <w:rFonts w:cstheme="minorHAnsi"/>
                <w:b/>
                <w:bCs/>
                <w:sz w:val="20"/>
                <w:szCs w:val="20"/>
              </w:rPr>
            </w:pPr>
            <w:bookmarkStart w:id="0" w:name="_Hlk51739966"/>
            <w:bookmarkEnd w:id="0"/>
            <w:r w:rsidRPr="00825F5A">
              <w:rPr>
                <w:rFonts w:cstheme="minorHAnsi"/>
                <w:b/>
                <w:bCs/>
                <w:sz w:val="20"/>
                <w:szCs w:val="20"/>
              </w:rPr>
              <w:t>AREA DE EDUCACION FISICA, RECREACION Y DEPORTES</w:t>
            </w:r>
          </w:p>
        </w:tc>
      </w:tr>
      <w:tr w:rsidR="00447EAC" w:rsidRPr="00825F5A" w14:paraId="758B29B5" w14:textId="77777777" w:rsidTr="00E97F30">
        <w:tc>
          <w:tcPr>
            <w:tcW w:w="5000" w:type="pct"/>
            <w:gridSpan w:val="10"/>
          </w:tcPr>
          <w:p w14:paraId="71C389D2" w14:textId="77777777" w:rsidR="00447EAC" w:rsidRPr="00825F5A" w:rsidRDefault="00447EAC" w:rsidP="00E97F30">
            <w:pPr>
              <w:jc w:val="center"/>
              <w:rPr>
                <w:rFonts w:cstheme="minorHAnsi"/>
                <w:b/>
                <w:bCs/>
                <w:sz w:val="20"/>
                <w:szCs w:val="20"/>
              </w:rPr>
            </w:pPr>
            <w:r w:rsidRPr="00825F5A">
              <w:rPr>
                <w:rFonts w:cstheme="minorHAnsi"/>
                <w:b/>
                <w:bCs/>
                <w:sz w:val="20"/>
                <w:szCs w:val="20"/>
              </w:rPr>
              <w:t>DOCENTE: WILLERMAN TIERRADENTRO PEREZ</w:t>
            </w:r>
          </w:p>
        </w:tc>
      </w:tr>
      <w:tr w:rsidR="00447EAC" w:rsidRPr="00825F5A" w14:paraId="0860735F" w14:textId="77777777" w:rsidTr="00E97F30">
        <w:tc>
          <w:tcPr>
            <w:tcW w:w="693" w:type="pct"/>
          </w:tcPr>
          <w:p w14:paraId="76CBFEA9" w14:textId="77777777" w:rsidR="00447EAC" w:rsidRPr="00825F5A" w:rsidRDefault="00447EAC" w:rsidP="00E97F30">
            <w:pPr>
              <w:rPr>
                <w:rFonts w:cstheme="minorHAnsi"/>
                <w:b/>
                <w:bCs/>
                <w:sz w:val="20"/>
                <w:szCs w:val="20"/>
              </w:rPr>
            </w:pPr>
            <w:r w:rsidRPr="00825F5A">
              <w:rPr>
                <w:rFonts w:cstheme="minorHAnsi"/>
                <w:b/>
                <w:bCs/>
                <w:sz w:val="20"/>
                <w:szCs w:val="20"/>
              </w:rPr>
              <w:t>NOMBRE</w:t>
            </w:r>
          </w:p>
        </w:tc>
        <w:tc>
          <w:tcPr>
            <w:tcW w:w="4307" w:type="pct"/>
            <w:gridSpan w:val="9"/>
          </w:tcPr>
          <w:p w14:paraId="0AF5879E" w14:textId="77777777" w:rsidR="00447EAC" w:rsidRPr="00825F5A" w:rsidRDefault="00447EAC" w:rsidP="00E97F30">
            <w:pPr>
              <w:rPr>
                <w:rFonts w:cstheme="minorHAnsi"/>
                <w:b/>
                <w:bCs/>
                <w:sz w:val="20"/>
                <w:szCs w:val="20"/>
              </w:rPr>
            </w:pPr>
          </w:p>
        </w:tc>
      </w:tr>
      <w:tr w:rsidR="00447EAC" w:rsidRPr="00825F5A" w14:paraId="5650DFEA" w14:textId="77777777" w:rsidTr="00E97F30">
        <w:tc>
          <w:tcPr>
            <w:tcW w:w="693" w:type="pct"/>
          </w:tcPr>
          <w:p w14:paraId="7736B51C" w14:textId="77777777" w:rsidR="00447EAC" w:rsidRPr="00825F5A" w:rsidRDefault="00447EAC" w:rsidP="00E97F30">
            <w:pPr>
              <w:rPr>
                <w:rFonts w:cstheme="minorHAnsi"/>
                <w:b/>
                <w:bCs/>
                <w:sz w:val="20"/>
                <w:szCs w:val="20"/>
              </w:rPr>
            </w:pPr>
            <w:r w:rsidRPr="00825F5A">
              <w:rPr>
                <w:rFonts w:cstheme="minorHAnsi"/>
                <w:b/>
                <w:bCs/>
                <w:sz w:val="20"/>
                <w:szCs w:val="20"/>
              </w:rPr>
              <w:t>GRADO</w:t>
            </w:r>
          </w:p>
        </w:tc>
        <w:tc>
          <w:tcPr>
            <w:tcW w:w="560" w:type="pct"/>
            <w:gridSpan w:val="2"/>
          </w:tcPr>
          <w:p w14:paraId="08CEFCD2" w14:textId="77777777" w:rsidR="00447EAC" w:rsidRPr="00825F5A" w:rsidRDefault="00447EAC" w:rsidP="00E97F30">
            <w:pPr>
              <w:jc w:val="center"/>
              <w:rPr>
                <w:rFonts w:cstheme="minorHAnsi"/>
                <w:b/>
                <w:bCs/>
                <w:sz w:val="20"/>
                <w:szCs w:val="20"/>
              </w:rPr>
            </w:pPr>
          </w:p>
        </w:tc>
        <w:tc>
          <w:tcPr>
            <w:tcW w:w="1872" w:type="pct"/>
            <w:gridSpan w:val="3"/>
          </w:tcPr>
          <w:p w14:paraId="07C5AB55" w14:textId="77777777" w:rsidR="00447EAC" w:rsidRPr="00825F5A" w:rsidRDefault="00447EAC" w:rsidP="00E97F30">
            <w:pPr>
              <w:jc w:val="center"/>
              <w:rPr>
                <w:rFonts w:cstheme="minorHAnsi"/>
                <w:sz w:val="20"/>
                <w:szCs w:val="20"/>
              </w:rPr>
            </w:pPr>
            <w:r w:rsidRPr="00825F5A">
              <w:rPr>
                <w:rFonts w:cstheme="minorHAnsi"/>
                <w:sz w:val="20"/>
                <w:szCs w:val="20"/>
              </w:rPr>
              <w:t>1</w:t>
            </w:r>
          </w:p>
        </w:tc>
        <w:tc>
          <w:tcPr>
            <w:tcW w:w="1875" w:type="pct"/>
            <w:gridSpan w:val="4"/>
          </w:tcPr>
          <w:p w14:paraId="454A8158" w14:textId="77777777" w:rsidR="00447EAC" w:rsidRPr="00825F5A" w:rsidRDefault="00447EAC" w:rsidP="00E97F30">
            <w:pPr>
              <w:jc w:val="center"/>
              <w:rPr>
                <w:rFonts w:cstheme="minorHAnsi"/>
                <w:sz w:val="20"/>
                <w:szCs w:val="20"/>
              </w:rPr>
            </w:pPr>
            <w:r w:rsidRPr="00825F5A">
              <w:rPr>
                <w:rFonts w:cstheme="minorHAnsi"/>
                <w:sz w:val="20"/>
                <w:szCs w:val="20"/>
              </w:rPr>
              <w:t>2</w:t>
            </w:r>
          </w:p>
        </w:tc>
      </w:tr>
      <w:tr w:rsidR="00447EAC" w:rsidRPr="00825F5A" w14:paraId="7B43A30F" w14:textId="77777777" w:rsidTr="00E97F30">
        <w:tc>
          <w:tcPr>
            <w:tcW w:w="693" w:type="pct"/>
          </w:tcPr>
          <w:p w14:paraId="77AAF0C4" w14:textId="77777777" w:rsidR="00447EAC" w:rsidRPr="00825F5A" w:rsidRDefault="00447EAC" w:rsidP="00E97F30">
            <w:pPr>
              <w:rPr>
                <w:rFonts w:cstheme="minorHAnsi"/>
                <w:b/>
                <w:bCs/>
                <w:sz w:val="20"/>
                <w:szCs w:val="20"/>
              </w:rPr>
            </w:pPr>
            <w:r w:rsidRPr="00825F5A">
              <w:rPr>
                <w:rFonts w:cstheme="minorHAnsi"/>
                <w:b/>
                <w:bCs/>
                <w:sz w:val="20"/>
                <w:szCs w:val="20"/>
              </w:rPr>
              <w:t>TEMA</w:t>
            </w:r>
          </w:p>
        </w:tc>
        <w:tc>
          <w:tcPr>
            <w:tcW w:w="4307" w:type="pct"/>
            <w:gridSpan w:val="9"/>
          </w:tcPr>
          <w:p w14:paraId="73E38A75" w14:textId="77777777" w:rsidR="00447EAC" w:rsidRPr="00825F5A" w:rsidRDefault="00447EAC" w:rsidP="00E97F30">
            <w:pPr>
              <w:rPr>
                <w:rFonts w:cstheme="minorHAnsi"/>
                <w:b/>
                <w:bCs/>
                <w:color w:val="000000" w:themeColor="text1"/>
                <w:sz w:val="20"/>
                <w:szCs w:val="20"/>
              </w:rPr>
            </w:pPr>
          </w:p>
        </w:tc>
      </w:tr>
      <w:tr w:rsidR="00447EAC" w:rsidRPr="00825F5A" w14:paraId="4E4551A4" w14:textId="77777777" w:rsidTr="00E97F30">
        <w:tc>
          <w:tcPr>
            <w:tcW w:w="693" w:type="pct"/>
          </w:tcPr>
          <w:p w14:paraId="6CD380B1" w14:textId="77777777" w:rsidR="00447EAC" w:rsidRPr="00825F5A" w:rsidRDefault="00447EAC" w:rsidP="00E97F30">
            <w:pPr>
              <w:rPr>
                <w:rFonts w:cstheme="minorHAnsi"/>
                <w:b/>
                <w:bCs/>
                <w:sz w:val="20"/>
                <w:szCs w:val="20"/>
              </w:rPr>
            </w:pPr>
            <w:r>
              <w:rPr>
                <w:rFonts w:cstheme="minorHAnsi"/>
                <w:b/>
                <w:bCs/>
                <w:sz w:val="20"/>
                <w:szCs w:val="20"/>
              </w:rPr>
              <w:t>FECHA INICIO</w:t>
            </w:r>
          </w:p>
        </w:tc>
        <w:tc>
          <w:tcPr>
            <w:tcW w:w="531" w:type="pct"/>
          </w:tcPr>
          <w:p w14:paraId="08FCE517" w14:textId="77777777" w:rsidR="00447EAC" w:rsidRPr="005F46DE" w:rsidRDefault="00447EAC" w:rsidP="00E97F30">
            <w:pPr>
              <w:jc w:val="center"/>
              <w:rPr>
                <w:rFonts w:cstheme="minorHAnsi"/>
                <w:b/>
                <w:bCs/>
                <w:color w:val="D9D9D9" w:themeColor="background1" w:themeShade="D9"/>
                <w:sz w:val="20"/>
                <w:szCs w:val="20"/>
              </w:rPr>
            </w:pPr>
            <w:r w:rsidRPr="005F46DE">
              <w:rPr>
                <w:rFonts w:cstheme="minorHAnsi"/>
                <w:b/>
                <w:bCs/>
                <w:color w:val="D9D9D9" w:themeColor="background1" w:themeShade="D9"/>
                <w:sz w:val="20"/>
                <w:szCs w:val="20"/>
              </w:rPr>
              <w:t>DD</w:t>
            </w:r>
          </w:p>
        </w:tc>
        <w:tc>
          <w:tcPr>
            <w:tcW w:w="638" w:type="pct"/>
            <w:gridSpan w:val="2"/>
          </w:tcPr>
          <w:p w14:paraId="68ED4E4A" w14:textId="77777777" w:rsidR="00447EAC" w:rsidRPr="005F46DE" w:rsidRDefault="00447EAC" w:rsidP="00E97F30">
            <w:pPr>
              <w:jc w:val="center"/>
              <w:rPr>
                <w:rFonts w:cstheme="minorHAnsi"/>
                <w:b/>
                <w:bCs/>
                <w:color w:val="D9D9D9" w:themeColor="background1" w:themeShade="D9"/>
                <w:sz w:val="20"/>
                <w:szCs w:val="20"/>
              </w:rPr>
            </w:pPr>
            <w:r w:rsidRPr="005F46DE">
              <w:rPr>
                <w:rFonts w:cstheme="minorHAnsi"/>
                <w:b/>
                <w:bCs/>
                <w:color w:val="D9D9D9" w:themeColor="background1" w:themeShade="D9"/>
                <w:sz w:val="20"/>
                <w:szCs w:val="20"/>
              </w:rPr>
              <w:t>MM</w:t>
            </w:r>
          </w:p>
        </w:tc>
        <w:tc>
          <w:tcPr>
            <w:tcW w:w="638" w:type="pct"/>
          </w:tcPr>
          <w:p w14:paraId="72E149CB" w14:textId="77777777" w:rsidR="00447EAC" w:rsidRPr="005F46DE" w:rsidRDefault="00447EAC" w:rsidP="00E97F30">
            <w:pPr>
              <w:jc w:val="center"/>
              <w:rPr>
                <w:rFonts w:cstheme="minorHAnsi"/>
                <w:b/>
                <w:bCs/>
                <w:color w:val="D9D9D9" w:themeColor="background1" w:themeShade="D9"/>
                <w:sz w:val="20"/>
                <w:szCs w:val="20"/>
              </w:rPr>
            </w:pPr>
            <w:r w:rsidRPr="005F46DE">
              <w:rPr>
                <w:rFonts w:cstheme="minorHAnsi"/>
                <w:b/>
                <w:bCs/>
                <w:color w:val="D9D9D9" w:themeColor="background1" w:themeShade="D9"/>
                <w:sz w:val="20"/>
                <w:szCs w:val="20"/>
              </w:rPr>
              <w:t>AA</w:t>
            </w:r>
          </w:p>
        </w:tc>
        <w:tc>
          <w:tcPr>
            <w:tcW w:w="695" w:type="pct"/>
            <w:gridSpan w:val="2"/>
          </w:tcPr>
          <w:p w14:paraId="47D8D394" w14:textId="77777777" w:rsidR="00447EAC" w:rsidRPr="00825F5A" w:rsidRDefault="00447EAC" w:rsidP="00E97F30">
            <w:pPr>
              <w:rPr>
                <w:rFonts w:cstheme="minorHAnsi"/>
                <w:b/>
                <w:bCs/>
                <w:color w:val="000000" w:themeColor="text1"/>
                <w:sz w:val="20"/>
                <w:szCs w:val="20"/>
              </w:rPr>
            </w:pPr>
            <w:r>
              <w:rPr>
                <w:rFonts w:cstheme="minorHAnsi"/>
                <w:b/>
                <w:bCs/>
                <w:color w:val="000000" w:themeColor="text1"/>
                <w:sz w:val="20"/>
                <w:szCs w:val="20"/>
              </w:rPr>
              <w:t>FECHA FINAL</w:t>
            </w:r>
          </w:p>
        </w:tc>
        <w:tc>
          <w:tcPr>
            <w:tcW w:w="602" w:type="pct"/>
          </w:tcPr>
          <w:p w14:paraId="64399EB8" w14:textId="77777777" w:rsidR="00447EAC" w:rsidRPr="00973255" w:rsidRDefault="00447EAC" w:rsidP="00E97F30">
            <w:pPr>
              <w:jc w:val="center"/>
              <w:rPr>
                <w:rFonts w:cstheme="minorHAnsi"/>
                <w:b/>
                <w:bCs/>
                <w:color w:val="D9D9D9" w:themeColor="background1" w:themeShade="D9"/>
                <w:sz w:val="20"/>
                <w:szCs w:val="20"/>
              </w:rPr>
            </w:pPr>
            <w:r w:rsidRPr="00973255">
              <w:rPr>
                <w:rFonts w:cstheme="minorHAnsi"/>
                <w:b/>
                <w:bCs/>
                <w:color w:val="D9D9D9" w:themeColor="background1" w:themeShade="D9"/>
                <w:sz w:val="20"/>
                <w:szCs w:val="20"/>
              </w:rPr>
              <w:t>DD</w:t>
            </w:r>
          </w:p>
        </w:tc>
        <w:tc>
          <w:tcPr>
            <w:tcW w:w="602" w:type="pct"/>
          </w:tcPr>
          <w:p w14:paraId="118ADD67" w14:textId="77777777" w:rsidR="00447EAC" w:rsidRPr="00973255" w:rsidRDefault="00447EAC" w:rsidP="00E97F30">
            <w:pPr>
              <w:jc w:val="center"/>
              <w:rPr>
                <w:rFonts w:cstheme="minorHAnsi"/>
                <w:b/>
                <w:bCs/>
                <w:color w:val="D9D9D9" w:themeColor="background1" w:themeShade="D9"/>
                <w:sz w:val="20"/>
                <w:szCs w:val="20"/>
              </w:rPr>
            </w:pPr>
            <w:r w:rsidRPr="00973255">
              <w:rPr>
                <w:rFonts w:cstheme="minorHAnsi"/>
                <w:b/>
                <w:bCs/>
                <w:color w:val="D9D9D9" w:themeColor="background1" w:themeShade="D9"/>
                <w:sz w:val="20"/>
                <w:szCs w:val="20"/>
              </w:rPr>
              <w:t>MM</w:t>
            </w:r>
          </w:p>
        </w:tc>
        <w:tc>
          <w:tcPr>
            <w:tcW w:w="601" w:type="pct"/>
          </w:tcPr>
          <w:p w14:paraId="175C62C1" w14:textId="77777777" w:rsidR="00447EAC" w:rsidRPr="00973255" w:rsidRDefault="00447EAC" w:rsidP="00E97F30">
            <w:pPr>
              <w:jc w:val="center"/>
              <w:rPr>
                <w:rFonts w:cstheme="minorHAnsi"/>
                <w:b/>
                <w:bCs/>
                <w:color w:val="D9D9D9" w:themeColor="background1" w:themeShade="D9"/>
                <w:sz w:val="20"/>
                <w:szCs w:val="20"/>
              </w:rPr>
            </w:pPr>
            <w:r w:rsidRPr="00973255">
              <w:rPr>
                <w:rFonts w:cstheme="minorHAnsi"/>
                <w:b/>
                <w:bCs/>
                <w:color w:val="D9D9D9" w:themeColor="background1" w:themeShade="D9"/>
                <w:sz w:val="20"/>
                <w:szCs w:val="20"/>
              </w:rPr>
              <w:t>AA</w:t>
            </w:r>
          </w:p>
        </w:tc>
      </w:tr>
      <w:tr w:rsidR="00447EAC" w:rsidRPr="00825F5A" w14:paraId="20AAE4A4" w14:textId="77777777" w:rsidTr="00E97F30">
        <w:tc>
          <w:tcPr>
            <w:tcW w:w="693" w:type="pct"/>
          </w:tcPr>
          <w:p w14:paraId="5459DE03" w14:textId="77777777" w:rsidR="00447EAC" w:rsidRPr="00825F5A" w:rsidRDefault="00447EAC" w:rsidP="00E97F30">
            <w:pPr>
              <w:rPr>
                <w:rFonts w:cstheme="minorHAnsi"/>
                <w:b/>
                <w:bCs/>
                <w:sz w:val="20"/>
                <w:szCs w:val="20"/>
              </w:rPr>
            </w:pPr>
            <w:r w:rsidRPr="00825F5A">
              <w:rPr>
                <w:rFonts w:cstheme="minorHAnsi"/>
                <w:b/>
                <w:bCs/>
                <w:sz w:val="20"/>
                <w:szCs w:val="20"/>
              </w:rPr>
              <w:t>PROPOSITO</w:t>
            </w:r>
          </w:p>
        </w:tc>
        <w:tc>
          <w:tcPr>
            <w:tcW w:w="4307" w:type="pct"/>
            <w:gridSpan w:val="9"/>
          </w:tcPr>
          <w:p w14:paraId="16A70657" w14:textId="77777777" w:rsidR="00447EAC" w:rsidRPr="00A31DA8" w:rsidRDefault="00447EAC" w:rsidP="00E97F30">
            <w:pPr>
              <w:rPr>
                <w:rFonts w:cstheme="minorHAnsi"/>
                <w:b/>
                <w:bCs/>
                <w:color w:val="000000" w:themeColor="text1"/>
                <w:sz w:val="20"/>
                <w:szCs w:val="20"/>
              </w:rPr>
            </w:pPr>
          </w:p>
        </w:tc>
      </w:tr>
    </w:tbl>
    <w:p w14:paraId="0C62D528" w14:textId="5531CD79" w:rsidR="00A66829" w:rsidRDefault="00A66829" w:rsidP="00A66829">
      <w:pPr>
        <w:spacing w:line="256" w:lineRule="auto"/>
        <w:jc w:val="center"/>
        <w:rPr>
          <w:rFonts w:cstheme="minorHAnsi"/>
          <w:b/>
          <w:bCs/>
          <w:color w:val="000000" w:themeColor="text1"/>
          <w:sz w:val="28"/>
          <w:szCs w:val="28"/>
          <w:u w:val="double"/>
        </w:rPr>
      </w:pPr>
      <w:r>
        <w:rPr>
          <w:rFonts w:cstheme="minorHAnsi"/>
          <w:b/>
          <w:bCs/>
          <w:color w:val="000000" w:themeColor="text1"/>
          <w:sz w:val="28"/>
          <w:szCs w:val="28"/>
          <w:u w:val="double"/>
        </w:rPr>
        <w:t>PREPARACION FISIC DE BASE</w:t>
      </w:r>
    </w:p>
    <w:p w14:paraId="6D990EC3" w14:textId="64B84603" w:rsidR="00447EAC" w:rsidRPr="00D31F3F" w:rsidRDefault="00447EAC" w:rsidP="00447EAC">
      <w:pPr>
        <w:spacing w:line="256" w:lineRule="auto"/>
        <w:jc w:val="both"/>
        <w:rPr>
          <w:rFonts w:cstheme="minorHAnsi"/>
          <w:b/>
          <w:bCs/>
          <w:sz w:val="20"/>
          <w:szCs w:val="20"/>
          <w:shd w:val="clear" w:color="auto" w:fill="FFFFFF"/>
        </w:rPr>
      </w:pPr>
      <w:r w:rsidRPr="00D31F3F">
        <w:rPr>
          <w:rFonts w:cstheme="minorHAnsi"/>
          <w:b/>
          <w:bCs/>
          <w:sz w:val="20"/>
          <w:szCs w:val="20"/>
          <w:shd w:val="clear" w:color="auto" w:fill="FFFFFF"/>
        </w:rPr>
        <w:t>MOTIVACION</w:t>
      </w:r>
    </w:p>
    <w:p w14:paraId="23D84993" w14:textId="7EF97F2F" w:rsidR="00447EAC" w:rsidRDefault="00447EAC" w:rsidP="00447EAC">
      <w:pPr>
        <w:spacing w:line="256" w:lineRule="auto"/>
        <w:jc w:val="both"/>
        <w:rPr>
          <w:rFonts w:cstheme="minorHAnsi"/>
          <w:sz w:val="20"/>
          <w:szCs w:val="20"/>
          <w:lang w:val="es-ES"/>
        </w:rPr>
      </w:pPr>
      <w:r w:rsidRPr="00D31F3F">
        <w:rPr>
          <w:rFonts w:cstheme="minorHAnsi"/>
          <w:sz w:val="20"/>
          <w:szCs w:val="20"/>
          <w:lang w:val="es-ES"/>
        </w:rPr>
        <w:t xml:space="preserve">Estimados estudiantes, en la siguiente guía va a encontrar actividades que se van a realizar durante las próximas dos semanas, dentro de la misma van a encontrar los textos o contenidos con el fin de apoyar el desarrollo de la misma y favorecer la comprensión del tema. </w:t>
      </w:r>
    </w:p>
    <w:p w14:paraId="3B8B5442" w14:textId="7D34F2B2" w:rsidR="00447EAC" w:rsidRDefault="00447EAC" w:rsidP="00447EAC">
      <w:pPr>
        <w:pStyle w:val="Prrafodelista"/>
        <w:numPr>
          <w:ilvl w:val="0"/>
          <w:numId w:val="1"/>
        </w:numPr>
        <w:spacing w:line="256" w:lineRule="auto"/>
        <w:jc w:val="both"/>
        <w:rPr>
          <w:rFonts w:cstheme="minorHAnsi"/>
          <w:sz w:val="20"/>
          <w:szCs w:val="20"/>
          <w:lang w:val="es-ES"/>
        </w:rPr>
      </w:pPr>
      <w:r w:rsidRPr="00624448">
        <w:rPr>
          <w:rFonts w:cstheme="minorHAnsi"/>
          <w:sz w:val="20"/>
          <w:szCs w:val="20"/>
          <w:lang w:val="es-ES"/>
        </w:rPr>
        <w:t>Que observas en la imagen</w:t>
      </w:r>
    </w:p>
    <w:p w14:paraId="1D0253CC" w14:textId="5EA2E62D" w:rsidR="00447EAC" w:rsidRPr="00F13657" w:rsidRDefault="00323600" w:rsidP="00F13657">
      <w:pPr>
        <w:pStyle w:val="Prrafodelista"/>
        <w:spacing w:line="256" w:lineRule="auto"/>
        <w:jc w:val="both"/>
        <w:rPr>
          <w:rFonts w:cstheme="minorHAnsi"/>
          <w:sz w:val="20"/>
          <w:szCs w:val="20"/>
          <w:lang w:val="es-ES"/>
        </w:rPr>
      </w:pPr>
      <w:r>
        <w:rPr>
          <w:rFonts w:cstheme="minorHAnsi"/>
          <w:noProof/>
          <w:sz w:val="20"/>
          <w:szCs w:val="20"/>
          <w:lang w:val="es-ES"/>
        </w:rPr>
        <w:drawing>
          <wp:inline distT="0" distB="0" distL="0" distR="0" wp14:anchorId="2A653F24" wp14:editId="09BC9963">
            <wp:extent cx="3893820" cy="4191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3820" cy="4191000"/>
                    </a:xfrm>
                    <a:prstGeom prst="rect">
                      <a:avLst/>
                    </a:prstGeom>
                    <a:noFill/>
                    <a:ln>
                      <a:noFill/>
                    </a:ln>
                  </pic:spPr>
                </pic:pic>
              </a:graphicData>
            </a:graphic>
          </wp:inline>
        </w:drawing>
      </w:r>
    </w:p>
    <w:p w14:paraId="533EB0A0" w14:textId="094C932E" w:rsidR="00447EAC" w:rsidRDefault="00F13657" w:rsidP="00447EAC">
      <w:pPr>
        <w:jc w:val="both"/>
        <w:rPr>
          <w:b/>
          <w:bCs/>
        </w:rPr>
      </w:pPr>
      <w:r>
        <w:rPr>
          <w:b/>
          <w:bCs/>
        </w:rPr>
        <w:t>Observa los videos</w:t>
      </w:r>
    </w:p>
    <w:p w14:paraId="7D9902AB" w14:textId="59B6EEB4" w:rsidR="00F13657" w:rsidRDefault="00F13657" w:rsidP="00447EAC">
      <w:pPr>
        <w:jc w:val="both"/>
        <w:rPr>
          <w:b/>
          <w:bCs/>
        </w:rPr>
      </w:pPr>
      <w:hyperlink r:id="rId8" w:history="1">
        <w:r w:rsidRPr="00CA504D">
          <w:rPr>
            <w:rStyle w:val="Hipervnculo"/>
            <w:b/>
            <w:bCs/>
          </w:rPr>
          <w:t>https://youtu.be/uU_-VbM0TLo</w:t>
        </w:r>
      </w:hyperlink>
    </w:p>
    <w:p w14:paraId="0CB1E0E2" w14:textId="0770A879" w:rsidR="00F13657" w:rsidRDefault="00F13657" w:rsidP="00447EAC">
      <w:pPr>
        <w:jc w:val="both"/>
        <w:rPr>
          <w:b/>
          <w:bCs/>
        </w:rPr>
      </w:pPr>
      <w:hyperlink r:id="rId9" w:history="1">
        <w:r w:rsidRPr="00CA504D">
          <w:rPr>
            <w:rStyle w:val="Hipervnculo"/>
            <w:b/>
            <w:bCs/>
          </w:rPr>
          <w:t>https://youtu.be/GM4FsH13Qwo</w:t>
        </w:r>
      </w:hyperlink>
    </w:p>
    <w:p w14:paraId="270AD4C0" w14:textId="77777777" w:rsidR="00447EAC" w:rsidRDefault="00447EAC" w:rsidP="00447EAC">
      <w:pPr>
        <w:jc w:val="both"/>
        <w:rPr>
          <w:b/>
          <w:bCs/>
        </w:rPr>
      </w:pPr>
      <w:r>
        <w:rPr>
          <w:b/>
          <w:bCs/>
        </w:rPr>
        <w:t>EXPLICACION</w:t>
      </w:r>
    </w:p>
    <w:p w14:paraId="0DF7D653" w14:textId="07FBD7AB" w:rsidR="00A66829" w:rsidRPr="00F13657" w:rsidRDefault="00A66829" w:rsidP="00F13657">
      <w:pPr>
        <w:shd w:val="clear" w:color="auto" w:fill="FFFFFF"/>
        <w:spacing w:after="225" w:line="240" w:lineRule="auto"/>
        <w:contextualSpacing/>
        <w:mirrorIndents/>
        <w:jc w:val="center"/>
        <w:outlineLvl w:val="0"/>
        <w:rPr>
          <w:rFonts w:eastAsia="Times New Roman" w:cstheme="minorHAnsi"/>
          <w:b/>
          <w:bCs/>
          <w:kern w:val="36"/>
          <w:sz w:val="36"/>
          <w:szCs w:val="36"/>
          <w:u w:val="single"/>
          <w:lang w:eastAsia="es-CO"/>
        </w:rPr>
      </w:pPr>
      <w:r w:rsidRPr="00F13657">
        <w:rPr>
          <w:rFonts w:eastAsia="Times New Roman" w:cstheme="minorHAnsi"/>
          <w:b/>
          <w:bCs/>
          <w:kern w:val="36"/>
          <w:sz w:val="36"/>
          <w:szCs w:val="36"/>
          <w:u w:val="single"/>
          <w:lang w:eastAsia="es-CO"/>
        </w:rPr>
        <w:t>LA PREPARACIÓN FÍSICA</w:t>
      </w:r>
    </w:p>
    <w:p w14:paraId="638D66F4" w14:textId="42B38272" w:rsidR="00F13657" w:rsidRDefault="00F13657" w:rsidP="00A66829">
      <w:pPr>
        <w:shd w:val="clear" w:color="auto" w:fill="FFFFFF"/>
        <w:spacing w:after="225" w:line="240" w:lineRule="auto"/>
        <w:contextualSpacing/>
        <w:mirrorIndents/>
        <w:jc w:val="both"/>
        <w:outlineLvl w:val="0"/>
        <w:rPr>
          <w:rFonts w:eastAsia="Times New Roman" w:cstheme="minorHAnsi"/>
          <w:b/>
          <w:bCs/>
          <w:kern w:val="36"/>
          <w:sz w:val="20"/>
          <w:szCs w:val="20"/>
          <w:u w:val="single"/>
          <w:lang w:eastAsia="es-CO"/>
        </w:rPr>
      </w:pPr>
    </w:p>
    <w:p w14:paraId="7BA02727" w14:textId="1BE78EF7" w:rsidR="00F13657" w:rsidRPr="00F13657" w:rsidRDefault="00F13657" w:rsidP="00A66829">
      <w:pPr>
        <w:shd w:val="clear" w:color="auto" w:fill="FFFFFF"/>
        <w:spacing w:after="225" w:line="240" w:lineRule="auto"/>
        <w:contextualSpacing/>
        <w:mirrorIndents/>
        <w:jc w:val="both"/>
        <w:outlineLvl w:val="0"/>
        <w:rPr>
          <w:rFonts w:eastAsia="Times New Roman" w:cstheme="minorHAnsi"/>
          <w:kern w:val="36"/>
          <w:sz w:val="20"/>
          <w:szCs w:val="20"/>
          <w:lang w:eastAsia="es-CO"/>
        </w:rPr>
      </w:pPr>
      <w:r w:rsidRPr="00F13657">
        <w:rPr>
          <w:rFonts w:eastAsia="Times New Roman" w:cstheme="minorHAnsi"/>
          <w:kern w:val="36"/>
          <w:sz w:val="20"/>
          <w:szCs w:val="20"/>
          <w:lang w:eastAsia="es-CO"/>
        </w:rPr>
        <w:t>Observa la presentación</w:t>
      </w:r>
    </w:p>
    <w:p w14:paraId="46073477" w14:textId="1D64512E" w:rsidR="00F13657" w:rsidRDefault="00F13657" w:rsidP="00A66829">
      <w:pPr>
        <w:shd w:val="clear" w:color="auto" w:fill="FFFFFF"/>
        <w:spacing w:after="225" w:line="240" w:lineRule="auto"/>
        <w:contextualSpacing/>
        <w:mirrorIndents/>
        <w:jc w:val="both"/>
        <w:outlineLvl w:val="0"/>
        <w:rPr>
          <w:rFonts w:eastAsia="Times New Roman" w:cstheme="minorHAnsi"/>
          <w:b/>
          <w:bCs/>
          <w:kern w:val="36"/>
          <w:sz w:val="20"/>
          <w:szCs w:val="20"/>
          <w:u w:val="single"/>
          <w:lang w:eastAsia="es-CO"/>
        </w:rPr>
      </w:pPr>
    </w:p>
    <w:p w14:paraId="2C8B1513" w14:textId="1F6F68A7" w:rsidR="00F13657" w:rsidRPr="00A66829" w:rsidRDefault="00F13657" w:rsidP="00A66829">
      <w:pPr>
        <w:shd w:val="clear" w:color="auto" w:fill="FFFFFF"/>
        <w:spacing w:after="225" w:line="240" w:lineRule="auto"/>
        <w:contextualSpacing/>
        <w:mirrorIndents/>
        <w:jc w:val="both"/>
        <w:outlineLvl w:val="0"/>
        <w:rPr>
          <w:rFonts w:eastAsia="Times New Roman" w:cstheme="minorHAnsi"/>
          <w:b/>
          <w:bCs/>
          <w:kern w:val="36"/>
          <w:sz w:val="20"/>
          <w:szCs w:val="20"/>
          <w:u w:val="single"/>
          <w:lang w:eastAsia="es-CO"/>
        </w:rPr>
      </w:pPr>
      <w:hyperlink r:id="rId10" w:history="1">
        <w:r w:rsidRPr="00F13657">
          <w:rPr>
            <w:rFonts w:ascii="Arial" w:hAnsi="Arial" w:cs="Arial"/>
            <w:color w:val="0C80DF"/>
            <w:sz w:val="21"/>
            <w:szCs w:val="21"/>
            <w:u w:val="single"/>
            <w:shd w:val="clear" w:color="auto" w:fill="FFFFFF"/>
          </w:rPr>
          <w:t>https://es.slideshare.net/alexdapina/preparacin-fsica</w:t>
        </w:r>
      </w:hyperlink>
    </w:p>
    <w:p w14:paraId="77E5DC74" w14:textId="77777777" w:rsidR="00A66829" w:rsidRPr="00A66829" w:rsidRDefault="00A66829" w:rsidP="00A66829">
      <w:pPr>
        <w:shd w:val="clear" w:color="auto" w:fill="FFFFFF"/>
        <w:spacing w:after="225" w:line="240" w:lineRule="auto"/>
        <w:contextualSpacing/>
        <w:mirrorIndents/>
        <w:jc w:val="both"/>
        <w:outlineLvl w:val="0"/>
        <w:rPr>
          <w:rFonts w:eastAsia="Times New Roman" w:cstheme="minorHAnsi"/>
          <w:kern w:val="36"/>
          <w:sz w:val="20"/>
          <w:szCs w:val="20"/>
          <w:lang w:eastAsia="es-CO"/>
        </w:rPr>
      </w:pPr>
    </w:p>
    <w:p w14:paraId="48475815" w14:textId="77777777" w:rsidR="00A66829" w:rsidRPr="00A66829" w:rsidRDefault="00A66829" w:rsidP="00A66829">
      <w:pPr>
        <w:shd w:val="clear" w:color="auto" w:fill="FFFFFF"/>
        <w:spacing w:after="225" w:line="240" w:lineRule="auto"/>
        <w:contextualSpacing/>
        <w:mirrorIndents/>
        <w:jc w:val="both"/>
        <w:outlineLvl w:val="0"/>
        <w:rPr>
          <w:rFonts w:eastAsia="Times New Roman" w:cstheme="minorHAnsi"/>
          <w:kern w:val="36"/>
          <w:sz w:val="20"/>
          <w:szCs w:val="20"/>
          <w:lang w:eastAsia="es-CO"/>
        </w:rPr>
      </w:pPr>
      <w:bookmarkStart w:id="1" w:name="_Hlk35413749"/>
      <w:r w:rsidRPr="00A66829">
        <w:rPr>
          <w:rFonts w:eastAsia="Times New Roman" w:cstheme="minorHAnsi"/>
          <w:kern w:val="36"/>
          <w:sz w:val="20"/>
          <w:szCs w:val="20"/>
          <w:lang w:eastAsia="es-CO"/>
        </w:rPr>
        <w:t>La preparación física</w:t>
      </w:r>
      <w:bookmarkEnd w:id="1"/>
      <w:r w:rsidRPr="00A66829">
        <w:rPr>
          <w:rFonts w:eastAsia="Times New Roman" w:cstheme="minorHAnsi"/>
          <w:kern w:val="36"/>
          <w:sz w:val="20"/>
          <w:szCs w:val="20"/>
          <w:lang w:eastAsia="es-CO"/>
        </w:rPr>
        <w:t>, es la parte del entrenamiento</w:t>
      </w:r>
    </w:p>
    <w:p w14:paraId="740B06E6" w14:textId="2195013A" w:rsidR="00A66829" w:rsidRDefault="00A66829" w:rsidP="00A66829">
      <w:pPr>
        <w:shd w:val="clear" w:color="auto" w:fill="FFFFFF"/>
        <w:spacing w:after="0" w:line="240" w:lineRule="auto"/>
        <w:contextualSpacing/>
        <w:mirrorIndents/>
        <w:jc w:val="both"/>
        <w:rPr>
          <w:rFonts w:eastAsia="Times New Roman" w:cstheme="minorHAnsi"/>
          <w:b/>
          <w:bCs/>
          <w:sz w:val="20"/>
          <w:szCs w:val="20"/>
          <w:lang w:eastAsia="es-CO"/>
        </w:rPr>
      </w:pPr>
      <w:r w:rsidRPr="00A66829">
        <w:rPr>
          <w:rFonts w:eastAsia="Times New Roman" w:cstheme="minorHAnsi"/>
          <w:b/>
          <w:bCs/>
          <w:sz w:val="20"/>
          <w:szCs w:val="20"/>
          <w:lang w:eastAsia="es-CO"/>
        </w:rPr>
        <w:t>La preparación física, es la parte del entrenamiento, que busca poner en el mejor estado posible de forma al deportista, optimizando sus aptitudes naturales y desarrollando al máximo sus cualidades físicas, por medio de ejercicios sistemáticos, graduales y progresivos.</w:t>
      </w:r>
    </w:p>
    <w:p w14:paraId="6C5CCB0F" w14:textId="77777777" w:rsidR="00F13657" w:rsidRPr="00A66829" w:rsidRDefault="00F13657" w:rsidP="00A66829">
      <w:pPr>
        <w:shd w:val="clear" w:color="auto" w:fill="FFFFFF"/>
        <w:spacing w:after="0" w:line="240" w:lineRule="auto"/>
        <w:contextualSpacing/>
        <w:mirrorIndents/>
        <w:jc w:val="both"/>
        <w:rPr>
          <w:rFonts w:eastAsia="Times New Roman" w:cstheme="minorHAnsi"/>
          <w:b/>
          <w:bCs/>
          <w:sz w:val="20"/>
          <w:szCs w:val="20"/>
          <w:lang w:eastAsia="es-CO"/>
        </w:rPr>
      </w:pPr>
    </w:p>
    <w:p w14:paraId="6614AD9F" w14:textId="3EE6F91B" w:rsidR="00A66829" w:rsidRDefault="00A66829" w:rsidP="00A66829">
      <w:pPr>
        <w:shd w:val="clear" w:color="auto" w:fill="EEEEEE"/>
        <w:spacing w:after="72" w:line="240" w:lineRule="auto"/>
        <w:contextualSpacing/>
        <w:mirrorIndents/>
        <w:jc w:val="both"/>
        <w:rPr>
          <w:rFonts w:eastAsia="Times New Roman" w:cstheme="minorHAnsi"/>
          <w:sz w:val="20"/>
          <w:szCs w:val="20"/>
          <w:u w:val="single"/>
          <w:lang w:eastAsia="es-CO"/>
        </w:rPr>
      </w:pPr>
      <w:hyperlink r:id="rId11" w:history="1">
        <w:r w:rsidRPr="00A66829">
          <w:rPr>
            <w:rFonts w:eastAsia="Times New Roman" w:cstheme="minorHAnsi"/>
            <w:sz w:val="20"/>
            <w:szCs w:val="20"/>
            <w:u w:val="single"/>
            <w:lang w:eastAsia="es-CO"/>
          </w:rPr>
          <w:t>En deportes donde el trabajo físico no es muy importante se tiende a pensar, erróneamente, que se puede prescindir del proceso de adaptación de nuestro cuerpo</w:t>
        </w:r>
      </w:hyperlink>
    </w:p>
    <w:p w14:paraId="3DEF67FC" w14:textId="77777777" w:rsidR="00F13657" w:rsidRPr="00A66829" w:rsidRDefault="00F13657" w:rsidP="00A66829">
      <w:pPr>
        <w:shd w:val="clear" w:color="auto" w:fill="EEEEEE"/>
        <w:spacing w:after="72" w:line="240" w:lineRule="auto"/>
        <w:contextualSpacing/>
        <w:mirrorIndents/>
        <w:jc w:val="both"/>
        <w:rPr>
          <w:rFonts w:eastAsia="Times New Roman" w:cstheme="minorHAnsi"/>
          <w:sz w:val="20"/>
          <w:szCs w:val="20"/>
          <w:lang w:eastAsia="es-CO"/>
        </w:rPr>
      </w:pPr>
    </w:p>
    <w:p w14:paraId="4255A792" w14:textId="24750CF5" w:rsid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Hoy en día es impensable, cuando hablamos de rendimiento deportivo, que los deportistas no realicen un plan de preparación física, además de sus entrenamientos técnicos, como instrumento fundamental para obtener el máximo rendimiento en su actividad deportiva. Algunos deportes requieren mayor trabajo físico que otros. Por ejemplo, a nadie se le ocurriría pensar que un jugador de fútbol, de rugby o de baloncesto de primer nivel, no necesita un programa de preparación física, lo mismo que ocurre con un piloto de motociclismo o de automovilismo, donde la combinación del trabajo cardiovascular con el trabajo muscular es básicos para poder rendir al más alto nivel en las competiciones.</w:t>
      </w:r>
    </w:p>
    <w:p w14:paraId="397EE7C0" w14:textId="77777777" w:rsidR="00F13657" w:rsidRPr="00A66829"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p>
    <w:p w14:paraId="6B0A5AB6" w14:textId="16ECDE50" w:rsid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La preparación física tiene dos etapas principales: la general y la específica</w:t>
      </w:r>
    </w:p>
    <w:p w14:paraId="1819671A" w14:textId="77777777" w:rsidR="00F13657" w:rsidRPr="00A66829"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p>
    <w:p w14:paraId="0746EDAF" w14:textId="77777777" w:rsidR="00A66829" w:rsidRPr="00A66829" w:rsidRDefault="00A66829" w:rsidP="00A66829">
      <w:pPr>
        <w:pBdr>
          <w:left w:val="single" w:sz="24" w:space="6" w:color="C6443E"/>
          <w:bottom w:val="dashed" w:sz="6" w:space="2" w:color="CCCCCC"/>
        </w:pBdr>
        <w:shd w:val="clear" w:color="auto" w:fill="FFFFFF"/>
        <w:spacing w:after="240" w:line="240" w:lineRule="auto"/>
        <w:contextualSpacing/>
        <w:mirrorIndents/>
        <w:jc w:val="both"/>
        <w:outlineLvl w:val="2"/>
        <w:rPr>
          <w:rFonts w:eastAsia="Times New Roman" w:cstheme="minorHAnsi"/>
          <w:b/>
          <w:bCs/>
          <w:sz w:val="20"/>
          <w:szCs w:val="20"/>
          <w:lang w:eastAsia="es-CO"/>
        </w:rPr>
      </w:pPr>
      <w:r w:rsidRPr="00A66829">
        <w:rPr>
          <w:rFonts w:eastAsia="Times New Roman" w:cstheme="minorHAnsi"/>
          <w:b/>
          <w:bCs/>
          <w:sz w:val="20"/>
          <w:szCs w:val="20"/>
          <w:lang w:eastAsia="es-CO"/>
        </w:rPr>
        <w:t>La preparación física general</w:t>
      </w:r>
    </w:p>
    <w:p w14:paraId="0B1FD304" w14:textId="77777777" w:rsidR="00F13657"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p>
    <w:p w14:paraId="116F735C" w14:textId="67FDA780" w:rsidR="00F13657"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hyperlink r:id="rId12" w:history="1">
        <w:r w:rsidRPr="00CA504D">
          <w:rPr>
            <w:rStyle w:val="Hipervnculo"/>
            <w:rFonts w:eastAsia="Times New Roman" w:cstheme="minorHAnsi"/>
            <w:sz w:val="20"/>
            <w:szCs w:val="20"/>
            <w:lang w:eastAsia="es-CO"/>
          </w:rPr>
          <w:t>https://prezi.com/rnfunx_napnd/preparacion-fisica/</w:t>
        </w:r>
      </w:hyperlink>
    </w:p>
    <w:p w14:paraId="6A344C75" w14:textId="410D1BA2" w:rsidR="00F13657"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p>
    <w:p w14:paraId="2EE9EE58" w14:textId="73327191" w:rsidR="00F13657"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r>
        <w:rPr>
          <w:rFonts w:eastAsia="Times New Roman" w:cstheme="minorHAnsi"/>
          <w:sz w:val="20"/>
          <w:szCs w:val="20"/>
          <w:lang w:eastAsia="es-CO"/>
        </w:rPr>
        <w:t>observa y haz el informe</w:t>
      </w:r>
    </w:p>
    <w:p w14:paraId="26F227FD" w14:textId="77777777" w:rsidR="00F13657" w:rsidRDefault="00F13657" w:rsidP="00A66829">
      <w:pPr>
        <w:shd w:val="clear" w:color="auto" w:fill="FFFFFF"/>
        <w:spacing w:after="225" w:line="240" w:lineRule="auto"/>
        <w:contextualSpacing/>
        <w:mirrorIndents/>
        <w:jc w:val="both"/>
        <w:rPr>
          <w:rFonts w:eastAsia="Times New Roman" w:cstheme="minorHAnsi"/>
          <w:sz w:val="20"/>
          <w:szCs w:val="20"/>
          <w:lang w:eastAsia="es-CO"/>
        </w:rPr>
      </w:pPr>
    </w:p>
    <w:p w14:paraId="471905E6" w14:textId="7BA93F66" w:rsidR="00A66829" w:rsidRP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Es la que trabaja cualidades físicas, como la fuerza, la resistencia, la velocidad, la flexibilidad, los reflejos, etcétera, necesarias para la práctica de cualquier deporte. Además, proporciona un desarrollo equilibrado de todos los grupos musculares, de todas las funciones orgánicas y sistemas energéticos. La preparación física general debe realizarse intensamente, durante el período de pretemporada, en una etapa lo más lejana posible al período de competición, debido a que el organismo necesita un tiempo de adaptación al trabajo de por lo menos cuatro o cinco semanas, y debe contemplar tanto el trabajo cardiovascular, como el muscular. Durante la etapa más competitiva, también se debe mantener el trabajo de preparación física, con un menor nivel de intensidad. La preparación física general desempeña las siguientes funciones:</w:t>
      </w:r>
    </w:p>
    <w:p w14:paraId="260432A8"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Desarrollar, consolidar o restablecer las bases físicas que garantizan la ejecución de los ejercicios especiales y competitivos.</w:t>
      </w:r>
    </w:p>
    <w:p w14:paraId="0A18124E"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Contribuir a mantener una alta capacidad de rendimiento físico y psíquico cuando las condiciones objetivas (factores climatológicos, lesiones etc.) son pésimos.</w:t>
      </w:r>
    </w:p>
    <w:p w14:paraId="5882E173"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Prevenir sobrecargas, roturas musculares, esguinces y cualquier otra lesión. y mejorar los periodos de recuperación entre esfuerzos.</w:t>
      </w:r>
    </w:p>
    <w:p w14:paraId="300FCB93"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Purificar y limpiar el sistema cardiovascular durante los primeros días de entrenamiento, eliminando las sustancias nocivas acumuladas en sus sistemas y aparatos, (como es el incremento de la grasa que se genera durante el período de recuperación o descanso) y las posibles lesiones que pueden arrastrarse del periodo de competición que acaba de concluir.</w:t>
      </w:r>
    </w:p>
    <w:p w14:paraId="6901953A"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Fortalecer los músculos y sistemas que la actividad específica no contemple, evitando el retraso del funcionamiento de determinados órganos o sistemas, por lo que se debe intensificar, por ejemplo, el trabajo de planos musculares de mucha importancia para el movimiento y que, por lo general, en la práctica cotidiana no se desarrollan con igual magnitud, como son los músculos abdominales y de la espalda.</w:t>
      </w:r>
    </w:p>
    <w:p w14:paraId="7CC6AF34"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Profundizar en el trabajo de tipo aeróbico con cargas de larga duración y baja intensidad como base regeneradora de las demás fuentes energéticas.</w:t>
      </w:r>
    </w:p>
    <w:p w14:paraId="6D3C55A0" w14:textId="77777777" w:rsidR="00A66829" w:rsidRPr="00A66829" w:rsidRDefault="00A66829" w:rsidP="00A66829">
      <w:pPr>
        <w:pStyle w:val="Prrafodelista"/>
        <w:numPr>
          <w:ilvl w:val="0"/>
          <w:numId w:val="4"/>
        </w:numPr>
        <w:shd w:val="clear" w:color="auto" w:fill="FFFFFF"/>
        <w:spacing w:after="225" w:line="240" w:lineRule="auto"/>
        <w:mirrorIndents/>
        <w:jc w:val="both"/>
        <w:rPr>
          <w:rFonts w:eastAsia="Times New Roman" w:cstheme="minorHAnsi"/>
          <w:sz w:val="20"/>
          <w:szCs w:val="20"/>
          <w:lang w:eastAsia="es-CO"/>
        </w:rPr>
      </w:pPr>
      <w:r w:rsidRPr="00A66829">
        <w:rPr>
          <w:rFonts w:eastAsia="Times New Roman" w:cstheme="minorHAnsi"/>
          <w:sz w:val="20"/>
          <w:szCs w:val="20"/>
          <w:lang w:eastAsia="es-CO"/>
        </w:rPr>
        <w:t>Disminuye notablemente la posibilidad de contraer enfermedades, lo que facilita, a su vez, permite que cada vez se asimilen cargas de entrenamiento más elevadas y el mecanismo de adaptación se acelere, por lo que garantice sucesivamente que el atleta se adapte las cargas especiales con mayor velocidad de asimilación y respuesta.</w:t>
      </w:r>
    </w:p>
    <w:p w14:paraId="3EADBF28" w14:textId="713BC793" w:rsidR="00A66829" w:rsidRDefault="00A66829" w:rsidP="00A66829">
      <w:pPr>
        <w:pBdr>
          <w:left w:val="single" w:sz="24" w:space="6" w:color="C6443E"/>
          <w:bottom w:val="dashed" w:sz="6" w:space="2" w:color="CCCCCC"/>
        </w:pBdr>
        <w:shd w:val="clear" w:color="auto" w:fill="FFFFFF"/>
        <w:spacing w:after="240" w:line="240" w:lineRule="auto"/>
        <w:contextualSpacing/>
        <w:mirrorIndents/>
        <w:jc w:val="both"/>
        <w:outlineLvl w:val="2"/>
        <w:rPr>
          <w:rFonts w:eastAsia="Times New Roman" w:cstheme="minorHAnsi"/>
          <w:b/>
          <w:bCs/>
          <w:sz w:val="20"/>
          <w:szCs w:val="20"/>
          <w:lang w:eastAsia="es-CO"/>
        </w:rPr>
      </w:pPr>
      <w:r w:rsidRPr="00A66829">
        <w:rPr>
          <w:rFonts w:eastAsia="Times New Roman" w:cstheme="minorHAnsi"/>
          <w:b/>
          <w:bCs/>
          <w:sz w:val="20"/>
          <w:szCs w:val="20"/>
          <w:lang w:eastAsia="es-CO"/>
        </w:rPr>
        <w:t>La preparación física específica</w:t>
      </w:r>
    </w:p>
    <w:p w14:paraId="1D645501" w14:textId="77777777" w:rsidR="00F13657" w:rsidRPr="00A66829" w:rsidRDefault="00F13657" w:rsidP="00A66829">
      <w:pPr>
        <w:pBdr>
          <w:left w:val="single" w:sz="24" w:space="6" w:color="C6443E"/>
          <w:bottom w:val="dashed" w:sz="6" w:space="2" w:color="CCCCCC"/>
        </w:pBdr>
        <w:shd w:val="clear" w:color="auto" w:fill="FFFFFF"/>
        <w:spacing w:after="240" w:line="240" w:lineRule="auto"/>
        <w:contextualSpacing/>
        <w:mirrorIndents/>
        <w:jc w:val="both"/>
        <w:outlineLvl w:val="2"/>
        <w:rPr>
          <w:rFonts w:eastAsia="Times New Roman" w:cstheme="minorHAnsi"/>
          <w:b/>
          <w:bCs/>
          <w:sz w:val="20"/>
          <w:szCs w:val="20"/>
          <w:lang w:eastAsia="es-CO"/>
        </w:rPr>
      </w:pPr>
    </w:p>
    <w:p w14:paraId="2A8B27E4" w14:textId="77777777" w:rsidR="00A66829" w:rsidRP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Se refiere al desarrollo de las cualidades físicas, grupos musculares, sistemas energéticos, funciones orgánicas, movimientos especiales y adecuaciones del trabajo a las necesidades particulares de una determinada actividad deportiva. Sin una buena preparación física general, es casi imposible realizar una preparación física específica eficaz, debido a que ésta se basa en el nivel físico adquirido previamente.</w:t>
      </w:r>
    </w:p>
    <w:p w14:paraId="37861ECF" w14:textId="77777777" w:rsidR="00A66829" w:rsidRP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La preparación física específica, se realiza en una etapa cercana a la competición y durante el período de competición. Se trata de desarrollar las cualidades especiales requeridas por las técnicas y tácticas de un deporte concreto, realizando ejercicios semejantes a los gestos y movimientos propios de la actividad, que permitan adecuar al organismo físicamente a la realidad del deporte que se que se practica.</w:t>
      </w:r>
    </w:p>
    <w:p w14:paraId="2F58C1E5" w14:textId="77777777" w:rsidR="00A66829" w:rsidRP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Aquí se desarrollan cualidades como la coordinación, la habilidad, el equilibrio, la velocidad, la flexibilidad, la fuerza explosiva, etc. que nos permitan ser transferidos y aplicados a las técnicas y a las tácticas específicas del deporte practicado, con mayor eficacia.</w:t>
      </w:r>
    </w:p>
    <w:p w14:paraId="7B1327BC" w14:textId="77777777" w:rsidR="00A66829" w:rsidRP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b/>
          <w:bCs/>
          <w:sz w:val="20"/>
          <w:szCs w:val="20"/>
          <w:lang w:eastAsia="es-CO"/>
        </w:rPr>
        <w:t>Los beneficios de la preparación específica son entre otros:</w:t>
      </w:r>
    </w:p>
    <w:p w14:paraId="28E84452" w14:textId="77777777" w:rsidR="00A66829" w:rsidRPr="00A66829" w:rsidRDefault="00A66829" w:rsidP="00A66829">
      <w:pPr>
        <w:shd w:val="clear" w:color="auto" w:fill="FFFFFF"/>
        <w:spacing w:after="225" w:line="240" w:lineRule="auto"/>
        <w:contextualSpacing/>
        <w:mirrorIndents/>
        <w:jc w:val="both"/>
        <w:rPr>
          <w:rFonts w:eastAsia="Times New Roman" w:cstheme="minorHAnsi"/>
          <w:sz w:val="20"/>
          <w:szCs w:val="20"/>
          <w:lang w:eastAsia="es-CO"/>
        </w:rPr>
      </w:pPr>
      <w:r w:rsidRPr="00A66829">
        <w:rPr>
          <w:rFonts w:eastAsia="Times New Roman" w:cstheme="minorHAnsi"/>
          <w:sz w:val="20"/>
          <w:szCs w:val="20"/>
          <w:lang w:eastAsia="es-CO"/>
        </w:rPr>
        <w:t>»Los músculos ganan en resistencia, fuerza, velocidad de contracción y coordinación intra e intermuscular. Se mejora la hipertrofia muscular, a partir de ejercicios con poco peso y muchas repeticiones. Se incrementa la capacidad aeróbica muscular a partir del trabajo de resistencia muscular local.</w:t>
      </w:r>
    </w:p>
    <w:p w14:paraId="7191BC5A" w14:textId="77777777" w:rsidR="00A66829" w:rsidRPr="00A66829" w:rsidRDefault="00A66829" w:rsidP="00A66829">
      <w:pPr>
        <w:spacing w:after="0" w:line="240" w:lineRule="auto"/>
        <w:contextualSpacing/>
        <w:mirrorIndents/>
        <w:jc w:val="both"/>
        <w:textAlignment w:val="baseline"/>
        <w:rPr>
          <w:rFonts w:eastAsia="Times New Roman" w:cstheme="minorHAnsi"/>
          <w:sz w:val="20"/>
          <w:szCs w:val="20"/>
          <w:lang w:eastAsia="es-CO"/>
        </w:rPr>
      </w:pPr>
      <w:r w:rsidRPr="00A66829">
        <w:rPr>
          <w:rFonts w:eastAsia="Times New Roman" w:cstheme="minorHAnsi"/>
          <w:sz w:val="20"/>
          <w:szCs w:val="20"/>
          <w:lang w:eastAsia="es-CO"/>
        </w:rPr>
        <w:t>Un principio es como una base o un fundamento sobre el que se apoya una materia o un área de conocimientos. Los </w:t>
      </w:r>
      <w:r w:rsidRPr="00A66829">
        <w:rPr>
          <w:rFonts w:eastAsia="Times New Roman" w:cstheme="minorHAnsi"/>
          <w:b/>
          <w:bCs/>
          <w:sz w:val="20"/>
          <w:szCs w:val="20"/>
          <w:bdr w:val="none" w:sz="0" w:space="0" w:color="auto" w:frame="1"/>
          <w:lang w:eastAsia="es-CO"/>
        </w:rPr>
        <w:t>principios del entrenamiento</w:t>
      </w:r>
      <w:r w:rsidRPr="00A66829">
        <w:rPr>
          <w:rFonts w:eastAsia="Times New Roman" w:cstheme="minorHAnsi"/>
          <w:sz w:val="20"/>
          <w:szCs w:val="20"/>
          <w:lang w:eastAsia="es-CO"/>
        </w:rPr>
        <w:t> son “</w:t>
      </w:r>
      <w:r w:rsidRPr="00A66829">
        <w:rPr>
          <w:rFonts w:eastAsia="Times New Roman" w:cstheme="minorHAnsi"/>
          <w:i/>
          <w:iCs/>
          <w:sz w:val="20"/>
          <w:szCs w:val="20"/>
          <w:bdr w:val="none" w:sz="0" w:space="0" w:color="auto" w:frame="1"/>
          <w:lang w:eastAsia="es-CO"/>
        </w:rPr>
        <w:t>principios fundamentales, leyes o máximas de validez muy general que dirigen el proceso de entrenamiento garantizando su correcta aplicación (que se realice de forma adecuada)</w:t>
      </w:r>
      <w:r w:rsidRPr="00A66829">
        <w:rPr>
          <w:rFonts w:eastAsia="Times New Roman" w:cstheme="minorHAnsi"/>
          <w:sz w:val="20"/>
          <w:szCs w:val="20"/>
          <w:lang w:eastAsia="es-CO"/>
        </w:rPr>
        <w:t xml:space="preserve"> Son fundamentales ya que son básicos e importantes. De forma genérica los principios fundamentales son de dos tipos;</w:t>
      </w:r>
    </w:p>
    <w:p w14:paraId="7EF3BC3B" w14:textId="77777777" w:rsidR="00A66829" w:rsidRPr="00A66829" w:rsidRDefault="00A66829" w:rsidP="00A66829">
      <w:pPr>
        <w:numPr>
          <w:ilvl w:val="0"/>
          <w:numId w:val="5"/>
        </w:numPr>
        <w:spacing w:after="0" w:line="240" w:lineRule="auto"/>
        <w:ind w:left="300"/>
        <w:contextualSpacing/>
        <w:mirrorIndents/>
        <w:jc w:val="both"/>
        <w:textAlignment w:val="baseline"/>
        <w:rPr>
          <w:rFonts w:eastAsia="Times New Roman" w:cstheme="minorHAnsi"/>
          <w:sz w:val="20"/>
          <w:szCs w:val="20"/>
          <w:lang w:eastAsia="es-CO"/>
        </w:rPr>
      </w:pPr>
      <w:r w:rsidRPr="00A66829">
        <w:rPr>
          <w:rFonts w:eastAsia="Times New Roman" w:cstheme="minorHAnsi"/>
          <w:sz w:val="20"/>
          <w:szCs w:val="20"/>
          <w:u w:val="single"/>
          <w:bdr w:val="none" w:sz="0" w:space="0" w:color="auto" w:frame="1"/>
          <w:lang w:eastAsia="es-CO"/>
        </w:rPr>
        <w:lastRenderedPageBreak/>
        <w:t>Principios Didácticos</w:t>
      </w:r>
      <w:r w:rsidRPr="00A66829">
        <w:rPr>
          <w:rFonts w:eastAsia="Times New Roman" w:cstheme="minorHAnsi"/>
          <w:sz w:val="20"/>
          <w:szCs w:val="20"/>
          <w:lang w:eastAsia="es-CO"/>
        </w:rPr>
        <w:t>. Se centran en la forma en que se presenta la información y en cómo se realiza el proceso de enseñanza-aprendizaje.</w:t>
      </w:r>
    </w:p>
    <w:p w14:paraId="6789273B" w14:textId="77777777" w:rsidR="00A66829" w:rsidRPr="00A66829" w:rsidRDefault="00A66829" w:rsidP="00A66829">
      <w:pPr>
        <w:numPr>
          <w:ilvl w:val="0"/>
          <w:numId w:val="5"/>
        </w:numPr>
        <w:spacing w:after="0" w:line="240" w:lineRule="auto"/>
        <w:ind w:left="300"/>
        <w:contextualSpacing/>
        <w:mirrorIndents/>
        <w:jc w:val="both"/>
        <w:textAlignment w:val="baseline"/>
        <w:rPr>
          <w:rFonts w:eastAsia="Times New Roman" w:cstheme="minorHAnsi"/>
          <w:sz w:val="20"/>
          <w:szCs w:val="20"/>
          <w:lang w:eastAsia="es-CO"/>
        </w:rPr>
      </w:pPr>
      <w:r w:rsidRPr="00A66829">
        <w:rPr>
          <w:rFonts w:eastAsia="Times New Roman" w:cstheme="minorHAnsi"/>
          <w:sz w:val="20"/>
          <w:szCs w:val="20"/>
          <w:u w:val="single"/>
          <w:bdr w:val="none" w:sz="0" w:space="0" w:color="auto" w:frame="1"/>
          <w:lang w:eastAsia="es-CO"/>
        </w:rPr>
        <w:t>Principios de la carga o estimulación</w:t>
      </w:r>
      <w:r w:rsidRPr="00A66829">
        <w:rPr>
          <w:rFonts w:eastAsia="Times New Roman" w:cstheme="minorHAnsi"/>
          <w:sz w:val="20"/>
          <w:szCs w:val="20"/>
          <w:lang w:eastAsia="es-CO"/>
        </w:rPr>
        <w:t>. Son aquellos que están relacionados con la estimulación y que nos indican las peculiaridades de los procesos de </w:t>
      </w:r>
      <w:r w:rsidRPr="00A66829">
        <w:rPr>
          <w:rFonts w:eastAsia="Times New Roman" w:cstheme="minorHAnsi"/>
          <w:b/>
          <w:bCs/>
          <w:sz w:val="20"/>
          <w:szCs w:val="20"/>
          <w:bdr w:val="none" w:sz="0" w:space="0" w:color="auto" w:frame="1"/>
          <w:lang w:eastAsia="es-CO"/>
        </w:rPr>
        <w:t>entrenamiento</w:t>
      </w:r>
      <w:r w:rsidRPr="00A66829">
        <w:rPr>
          <w:rFonts w:eastAsia="Times New Roman" w:cstheme="minorHAnsi"/>
          <w:sz w:val="20"/>
          <w:szCs w:val="20"/>
          <w:lang w:eastAsia="es-CO"/>
        </w:rPr>
        <w:t>.</w:t>
      </w:r>
    </w:p>
    <w:p w14:paraId="13B2EFC2" w14:textId="77777777" w:rsidR="00A66829" w:rsidRPr="00A66829" w:rsidRDefault="00A66829" w:rsidP="00A66829">
      <w:pPr>
        <w:spacing w:after="0" w:line="240" w:lineRule="auto"/>
        <w:contextualSpacing/>
        <w:mirrorIndents/>
        <w:jc w:val="both"/>
        <w:textAlignment w:val="baseline"/>
        <w:rPr>
          <w:rFonts w:eastAsia="Times New Roman" w:cstheme="minorHAnsi"/>
          <w:sz w:val="20"/>
          <w:szCs w:val="20"/>
          <w:lang w:eastAsia="es-CO"/>
        </w:rPr>
      </w:pPr>
      <w:r w:rsidRPr="00A66829">
        <w:rPr>
          <w:rFonts w:eastAsia="Times New Roman" w:cstheme="minorHAnsi"/>
          <w:sz w:val="20"/>
          <w:szCs w:val="20"/>
          <w:lang w:eastAsia="es-CO"/>
        </w:rPr>
        <w:t>Estos principios indican cuáles son las características del </w:t>
      </w:r>
      <w:r w:rsidRPr="00A66829">
        <w:rPr>
          <w:rFonts w:eastAsia="Times New Roman" w:cstheme="minorHAnsi"/>
          <w:b/>
          <w:bCs/>
          <w:sz w:val="20"/>
          <w:szCs w:val="20"/>
          <w:bdr w:val="none" w:sz="0" w:space="0" w:color="auto" w:frame="1"/>
          <w:lang w:eastAsia="es-CO"/>
        </w:rPr>
        <w:t>entrenamiento</w:t>
      </w:r>
      <w:r w:rsidRPr="00A66829">
        <w:rPr>
          <w:rFonts w:eastAsia="Times New Roman" w:cstheme="minorHAnsi"/>
          <w:sz w:val="20"/>
          <w:szCs w:val="20"/>
          <w:lang w:eastAsia="es-CO"/>
        </w:rPr>
        <w:t> y dirigen unas normas que nos encaminan hacia la consecución de los objetivos propuestos.</w:t>
      </w:r>
    </w:p>
    <w:p w14:paraId="6C0AF3F1" w14:textId="77777777" w:rsidR="00F13657" w:rsidRDefault="00F13657" w:rsidP="00A66829">
      <w:pPr>
        <w:spacing w:after="0" w:line="240" w:lineRule="auto"/>
        <w:contextualSpacing/>
        <w:mirrorIndents/>
        <w:jc w:val="both"/>
        <w:textAlignment w:val="baseline"/>
        <w:rPr>
          <w:rFonts w:eastAsia="Times New Roman" w:cstheme="minorHAnsi"/>
          <w:sz w:val="20"/>
          <w:szCs w:val="20"/>
          <w:lang w:eastAsia="es-CO"/>
        </w:rPr>
      </w:pPr>
    </w:p>
    <w:p w14:paraId="52A4997A" w14:textId="2D1DD1EB" w:rsidR="00A66829" w:rsidRPr="00A66829" w:rsidRDefault="00A66829" w:rsidP="00A66829">
      <w:pPr>
        <w:spacing w:after="0" w:line="240" w:lineRule="auto"/>
        <w:contextualSpacing/>
        <w:mirrorIndents/>
        <w:jc w:val="both"/>
        <w:textAlignment w:val="baseline"/>
        <w:rPr>
          <w:rFonts w:eastAsia="Times New Roman" w:cstheme="minorHAnsi"/>
          <w:sz w:val="20"/>
          <w:szCs w:val="20"/>
          <w:lang w:eastAsia="es-CO"/>
        </w:rPr>
      </w:pPr>
      <w:r w:rsidRPr="00A66829">
        <w:rPr>
          <w:rFonts w:eastAsia="Times New Roman" w:cstheme="minorHAnsi"/>
          <w:sz w:val="20"/>
          <w:szCs w:val="20"/>
          <w:lang w:eastAsia="es-CO"/>
        </w:rPr>
        <w:t>El </w:t>
      </w:r>
      <w:r w:rsidRPr="00A66829">
        <w:rPr>
          <w:rFonts w:eastAsia="Times New Roman" w:cstheme="minorHAnsi"/>
          <w:b/>
          <w:bCs/>
          <w:sz w:val="20"/>
          <w:szCs w:val="20"/>
          <w:bdr w:val="none" w:sz="0" w:space="0" w:color="auto" w:frame="1"/>
          <w:lang w:eastAsia="es-CO"/>
        </w:rPr>
        <w:t>entrenamiento</w:t>
      </w:r>
      <w:r w:rsidRPr="00A66829">
        <w:rPr>
          <w:rFonts w:eastAsia="Times New Roman" w:cstheme="minorHAnsi"/>
          <w:sz w:val="20"/>
          <w:szCs w:val="20"/>
          <w:lang w:eastAsia="es-CO"/>
        </w:rPr>
        <w:t> tiene unos objetivos y para conseguirlos debemos seguir unas normas. Los principios son el resultado de la actividad teórica y práctica del entrenamiento, competición e investigación. Los principios son muy importantes ya que si no se cumplen correctamente, la práctica el entrenamiento no nos servirá para conseguir el objetivo propuesto. Los principios se relacionan entre sí y forman un todo.</w:t>
      </w:r>
    </w:p>
    <w:p w14:paraId="65908F6E" w14:textId="77777777" w:rsidR="00447EAC" w:rsidRPr="00A66829" w:rsidRDefault="00447EAC" w:rsidP="00447EAC">
      <w:pPr>
        <w:jc w:val="both"/>
        <w:rPr>
          <w:rFonts w:cstheme="minorHAnsi"/>
          <w:b/>
          <w:bCs/>
          <w:sz w:val="20"/>
          <w:szCs w:val="20"/>
        </w:rPr>
      </w:pPr>
    </w:p>
    <w:p w14:paraId="44131F01" w14:textId="7B3D6101" w:rsidR="00447EAC" w:rsidRDefault="00A66829" w:rsidP="00447EAC">
      <w:pPr>
        <w:jc w:val="both"/>
        <w:rPr>
          <w:b/>
          <w:bCs/>
        </w:rPr>
      </w:pPr>
      <w:r>
        <w:rPr>
          <w:b/>
          <w:bCs/>
        </w:rPr>
        <w:t>E</w:t>
      </w:r>
      <w:r w:rsidR="00447EAC">
        <w:rPr>
          <w:b/>
          <w:bCs/>
        </w:rPr>
        <w:t>JERCICIOS</w:t>
      </w:r>
    </w:p>
    <w:p w14:paraId="7CBF5853" w14:textId="77719558" w:rsidR="00F13657" w:rsidRDefault="00F13657" w:rsidP="00447EAC">
      <w:pPr>
        <w:jc w:val="both"/>
        <w:rPr>
          <w:b/>
          <w:bCs/>
        </w:rPr>
      </w:pPr>
      <w:r>
        <w:rPr>
          <w:b/>
          <w:bCs/>
        </w:rPr>
        <w:t>Observa el video y haz turutina</w:t>
      </w:r>
    </w:p>
    <w:p w14:paraId="5B7B4302" w14:textId="17320D0C" w:rsidR="00F13657" w:rsidRDefault="00F13657" w:rsidP="00447EAC">
      <w:pPr>
        <w:jc w:val="both"/>
        <w:rPr>
          <w:b/>
          <w:bCs/>
        </w:rPr>
      </w:pPr>
      <w:r w:rsidRPr="00F13657">
        <w:rPr>
          <w:b/>
          <w:bCs/>
        </w:rPr>
        <w:t>https://youtu.be/9MKLd5s4UWI</w:t>
      </w:r>
    </w:p>
    <w:p w14:paraId="2CE697F9" w14:textId="6B3E958E" w:rsidR="00F13657" w:rsidRPr="00F13657" w:rsidRDefault="00F13657" w:rsidP="00447EAC">
      <w:pPr>
        <w:jc w:val="both"/>
      </w:pPr>
      <w:r w:rsidRPr="00F13657">
        <w:t>Actividad</w:t>
      </w:r>
    </w:p>
    <w:p w14:paraId="6F9CCDAE" w14:textId="77777777" w:rsidR="00447EAC" w:rsidRPr="00F13657" w:rsidRDefault="00447EAC" w:rsidP="00447EAC">
      <w:pPr>
        <w:spacing w:line="256" w:lineRule="auto"/>
        <w:jc w:val="both"/>
        <w:rPr>
          <w:rFonts w:cstheme="minorHAnsi"/>
          <w:sz w:val="20"/>
          <w:szCs w:val="20"/>
          <w:lang w:val="es-ES"/>
        </w:rPr>
      </w:pPr>
      <w:bookmarkStart w:id="2" w:name="_Hlk49245408"/>
      <w:r w:rsidRPr="00F13657">
        <w:rPr>
          <w:rFonts w:cstheme="minorHAnsi"/>
          <w:sz w:val="20"/>
          <w:szCs w:val="20"/>
          <w:lang w:val="es-ES"/>
        </w:rPr>
        <w:t>DESCARGAR LA GUIA  Y RESUELVE</w:t>
      </w:r>
    </w:p>
    <w:p w14:paraId="6D8B6E24" w14:textId="453A2921" w:rsidR="00447EAC" w:rsidRPr="00F13657" w:rsidRDefault="00F13657" w:rsidP="00F13657">
      <w:pPr>
        <w:pStyle w:val="Prrafodelista"/>
        <w:numPr>
          <w:ilvl w:val="0"/>
          <w:numId w:val="6"/>
        </w:numPr>
        <w:spacing w:line="256" w:lineRule="auto"/>
        <w:jc w:val="both"/>
        <w:rPr>
          <w:rFonts w:cstheme="minorHAnsi"/>
          <w:sz w:val="20"/>
          <w:szCs w:val="20"/>
          <w:lang w:val="es-ES"/>
        </w:rPr>
      </w:pPr>
      <w:r w:rsidRPr="00F13657">
        <w:rPr>
          <w:rFonts w:cstheme="minorHAnsi"/>
          <w:sz w:val="20"/>
          <w:szCs w:val="20"/>
          <w:lang w:val="es-ES"/>
        </w:rPr>
        <w:t>Realiza un esquema conceptual</w:t>
      </w:r>
    </w:p>
    <w:p w14:paraId="6348B04D" w14:textId="7A3ADA9F" w:rsidR="00F13657" w:rsidRPr="00F13657" w:rsidRDefault="00F13657" w:rsidP="00F13657">
      <w:pPr>
        <w:pStyle w:val="Prrafodelista"/>
        <w:numPr>
          <w:ilvl w:val="0"/>
          <w:numId w:val="6"/>
        </w:numPr>
        <w:spacing w:line="256" w:lineRule="auto"/>
        <w:jc w:val="both"/>
        <w:rPr>
          <w:rFonts w:cstheme="minorHAnsi"/>
          <w:sz w:val="20"/>
          <w:szCs w:val="20"/>
          <w:lang w:val="es-ES"/>
        </w:rPr>
      </w:pPr>
      <w:r w:rsidRPr="00F13657">
        <w:rPr>
          <w:rFonts w:cstheme="minorHAnsi"/>
          <w:sz w:val="20"/>
          <w:szCs w:val="20"/>
          <w:lang w:val="es-ES"/>
        </w:rPr>
        <w:t>Realiza el informe del diapositivas</w:t>
      </w:r>
    </w:p>
    <w:p w14:paraId="5A675FBB" w14:textId="2D8DAB64" w:rsidR="00F13657" w:rsidRPr="00F13657" w:rsidRDefault="00F13657" w:rsidP="00F13657">
      <w:pPr>
        <w:pStyle w:val="Prrafodelista"/>
        <w:numPr>
          <w:ilvl w:val="0"/>
          <w:numId w:val="6"/>
        </w:numPr>
        <w:spacing w:line="256" w:lineRule="auto"/>
        <w:jc w:val="both"/>
        <w:rPr>
          <w:rFonts w:cstheme="minorHAnsi"/>
          <w:sz w:val="20"/>
          <w:szCs w:val="20"/>
          <w:lang w:val="es-ES"/>
        </w:rPr>
      </w:pPr>
      <w:r w:rsidRPr="00F13657">
        <w:rPr>
          <w:rFonts w:cstheme="minorHAnsi"/>
          <w:sz w:val="20"/>
          <w:szCs w:val="20"/>
          <w:lang w:val="es-ES"/>
        </w:rPr>
        <w:t>Realiza tu video súbelo a you tuve  y envia la urel</w:t>
      </w:r>
    </w:p>
    <w:bookmarkEnd w:id="2"/>
    <w:p w14:paraId="6CD28183" w14:textId="77777777" w:rsidR="00447EAC" w:rsidRPr="00D31F3F" w:rsidRDefault="00447EAC" w:rsidP="00447EAC">
      <w:pPr>
        <w:shd w:val="clear" w:color="auto" w:fill="FFFFFF"/>
        <w:spacing w:before="120" w:after="120" w:line="240" w:lineRule="auto"/>
        <w:ind w:left="142" w:hanging="142"/>
        <w:jc w:val="both"/>
        <w:rPr>
          <w:rFonts w:eastAsia="Times New Roman" w:cstheme="minorHAnsi"/>
          <w:b/>
          <w:bCs/>
          <w:sz w:val="20"/>
          <w:szCs w:val="20"/>
          <w:lang w:eastAsia="es-CO"/>
        </w:rPr>
      </w:pPr>
      <w:r w:rsidRPr="00D31F3F">
        <w:rPr>
          <w:rFonts w:eastAsia="Times New Roman" w:cstheme="minorHAnsi"/>
          <w:b/>
          <w:bCs/>
          <w:sz w:val="20"/>
          <w:szCs w:val="20"/>
          <w:lang w:eastAsia="es-CO"/>
        </w:rPr>
        <w:t>EVALUACION</w:t>
      </w:r>
    </w:p>
    <w:p w14:paraId="62BF7041" w14:textId="77777777" w:rsidR="00447EAC" w:rsidRPr="00D31F3F" w:rsidRDefault="00447EAC" w:rsidP="00447EAC">
      <w:pPr>
        <w:spacing w:before="164" w:line="256" w:lineRule="auto"/>
        <w:ind w:right="983"/>
        <w:jc w:val="both"/>
        <w:rPr>
          <w:rFonts w:cstheme="minorHAnsi"/>
          <w:b/>
          <w:bCs/>
          <w:sz w:val="20"/>
          <w:szCs w:val="20"/>
        </w:rPr>
      </w:pPr>
      <w:bookmarkStart w:id="3" w:name="_Hlk46587655"/>
      <w:r w:rsidRPr="00D31F3F">
        <w:rPr>
          <w:rFonts w:cstheme="minorHAnsi"/>
          <w:b/>
          <w:bCs/>
          <w:sz w:val="20"/>
          <w:szCs w:val="20"/>
        </w:rPr>
        <w:t>Va a reflexionar respecto a cómo se sintió y qué tanto aprendió en el desarrollo de esta guía didáctica:</w:t>
      </w:r>
    </w:p>
    <w:p w14:paraId="65425C95" w14:textId="77777777" w:rsidR="00447EAC" w:rsidRPr="00D31F3F" w:rsidRDefault="00447EAC" w:rsidP="00447EAC">
      <w:pPr>
        <w:tabs>
          <w:tab w:val="left" w:pos="5742"/>
        </w:tabs>
        <w:spacing w:line="256" w:lineRule="auto"/>
        <w:rPr>
          <w:rFonts w:cstheme="minorHAnsi"/>
          <w:b/>
          <w:bCs/>
          <w:sz w:val="20"/>
          <w:szCs w:val="20"/>
        </w:rPr>
      </w:pPr>
      <w:r w:rsidRPr="00D31F3F">
        <w:rPr>
          <w:rFonts w:cstheme="minorHAnsi"/>
          <w:b/>
          <w:bCs/>
          <w:sz w:val="20"/>
          <w:szCs w:val="20"/>
        </w:rPr>
        <w:t>¿Qué aprendió?</w:t>
      </w:r>
    </w:p>
    <w:p w14:paraId="3DE69A58" w14:textId="77777777" w:rsidR="00447EAC" w:rsidRPr="00D31F3F" w:rsidRDefault="00447EAC" w:rsidP="00447EAC">
      <w:pPr>
        <w:tabs>
          <w:tab w:val="left" w:pos="5742"/>
        </w:tabs>
        <w:spacing w:line="256" w:lineRule="auto"/>
        <w:rPr>
          <w:rFonts w:cstheme="minorHAnsi"/>
          <w:b/>
          <w:bCs/>
          <w:sz w:val="20"/>
          <w:szCs w:val="20"/>
        </w:rPr>
      </w:pPr>
      <w:r w:rsidRPr="00D31F3F">
        <w:rPr>
          <w:rFonts w:cstheme="minorHAnsi"/>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BBF01E" w14:textId="77777777" w:rsidR="00447EAC" w:rsidRPr="00D31F3F" w:rsidRDefault="00447EAC" w:rsidP="00447EAC">
      <w:pPr>
        <w:tabs>
          <w:tab w:val="left" w:pos="5742"/>
        </w:tabs>
        <w:spacing w:line="256" w:lineRule="auto"/>
        <w:rPr>
          <w:rFonts w:cstheme="minorHAnsi"/>
          <w:b/>
          <w:bCs/>
          <w:sz w:val="20"/>
          <w:szCs w:val="20"/>
        </w:rPr>
      </w:pPr>
      <w:r w:rsidRPr="00D31F3F">
        <w:rPr>
          <w:rFonts w:cstheme="minorHAnsi"/>
          <w:b/>
          <w:bCs/>
          <w:sz w:val="20"/>
          <w:szCs w:val="20"/>
        </w:rPr>
        <w:t>¿Qué le gustó?</w:t>
      </w:r>
    </w:p>
    <w:p w14:paraId="0EF79A0D" w14:textId="77777777" w:rsidR="00447EAC" w:rsidRPr="00D31F3F" w:rsidRDefault="00447EAC" w:rsidP="00447EAC">
      <w:pPr>
        <w:tabs>
          <w:tab w:val="left" w:pos="5742"/>
        </w:tabs>
        <w:spacing w:line="256" w:lineRule="auto"/>
        <w:rPr>
          <w:rFonts w:cstheme="minorHAnsi"/>
          <w:b/>
          <w:bCs/>
          <w:sz w:val="20"/>
          <w:szCs w:val="20"/>
        </w:rPr>
      </w:pPr>
      <w:r w:rsidRPr="00D31F3F">
        <w:rPr>
          <w:rFonts w:cstheme="minorHAnsi"/>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DD8E75" w14:textId="77777777" w:rsidR="00447EAC" w:rsidRPr="00D31F3F" w:rsidRDefault="00447EAC" w:rsidP="00447EAC">
      <w:pPr>
        <w:tabs>
          <w:tab w:val="left" w:pos="5742"/>
        </w:tabs>
        <w:spacing w:line="256" w:lineRule="auto"/>
        <w:rPr>
          <w:rFonts w:cstheme="minorHAnsi"/>
          <w:b/>
          <w:bCs/>
          <w:sz w:val="20"/>
          <w:szCs w:val="20"/>
        </w:rPr>
      </w:pPr>
      <w:r w:rsidRPr="00D31F3F">
        <w:rPr>
          <w:rFonts w:cstheme="minorHAnsi"/>
          <w:b/>
          <w:bCs/>
          <w:sz w:val="20"/>
          <w:szCs w:val="20"/>
        </w:rPr>
        <w:t>¿Qué se le dificultó?</w:t>
      </w:r>
    </w:p>
    <w:p w14:paraId="0DAEFF04" w14:textId="77777777" w:rsidR="00447EAC" w:rsidRPr="00D31F3F" w:rsidRDefault="00447EAC" w:rsidP="00447EAC">
      <w:pPr>
        <w:tabs>
          <w:tab w:val="left" w:pos="5742"/>
        </w:tabs>
        <w:spacing w:line="256" w:lineRule="auto"/>
        <w:rPr>
          <w:rFonts w:cstheme="minorHAnsi"/>
          <w:b/>
          <w:bCs/>
          <w:sz w:val="20"/>
          <w:szCs w:val="20"/>
          <w:lang w:val="es-MX"/>
        </w:rPr>
      </w:pPr>
      <w:r w:rsidRPr="00D31F3F">
        <w:rPr>
          <w:rFonts w:cstheme="minorHAnsi"/>
          <w:b/>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0D79EE22" w14:textId="77777777" w:rsidR="00447EAC" w:rsidRPr="00D31F3F" w:rsidRDefault="00447EAC" w:rsidP="00447EAC">
      <w:pPr>
        <w:spacing w:after="0" w:line="256" w:lineRule="auto"/>
        <w:jc w:val="both"/>
        <w:rPr>
          <w:rFonts w:cstheme="minorHAnsi"/>
          <w:b/>
          <w:bCs/>
          <w:sz w:val="20"/>
          <w:szCs w:val="20"/>
          <w:lang w:val="es-MX"/>
        </w:rPr>
      </w:pPr>
    </w:p>
    <w:p w14:paraId="19B1523D" w14:textId="77777777" w:rsidR="00447EAC" w:rsidRPr="005C1A0D" w:rsidRDefault="00447EAC" w:rsidP="00447EAC">
      <w:pPr>
        <w:rPr>
          <w:lang w:val="es-ES"/>
        </w:rPr>
      </w:pPr>
      <w:r w:rsidRPr="00D31F3F">
        <w:rPr>
          <w:rFonts w:cstheme="minorHAnsi"/>
          <w:b/>
          <w:bCs/>
          <w:sz w:val="20"/>
          <w:szCs w:val="20"/>
          <w:lang w:val="es-MX"/>
        </w:rPr>
        <w:t xml:space="preserve">NOTA: </w:t>
      </w:r>
      <w:r w:rsidRPr="005C1A0D">
        <w:rPr>
          <w:lang w:val="es-ES"/>
        </w:rPr>
        <w:t xml:space="preserve">Señor estudiante este taller se debe de realizar a puño y letra entendible, en hojas cuadriculadas tamaño oficio o en su cuaderno, además se debe entregar a más tardar el </w:t>
      </w:r>
      <w:r>
        <w:rPr>
          <w:lang w:val="es-ES"/>
        </w:rPr>
        <w:t>día …..……  del mes ……………………………   del año ………………..</w:t>
      </w:r>
    </w:p>
    <w:p w14:paraId="42ACB75E" w14:textId="77777777" w:rsidR="00447EAC" w:rsidRPr="00D31F3F" w:rsidRDefault="00447EAC" w:rsidP="00447EAC">
      <w:pPr>
        <w:spacing w:after="0" w:line="256" w:lineRule="auto"/>
        <w:jc w:val="both"/>
        <w:rPr>
          <w:rFonts w:cstheme="minorHAnsi"/>
          <w:sz w:val="20"/>
          <w:szCs w:val="20"/>
        </w:rPr>
      </w:pPr>
    </w:p>
    <w:p w14:paraId="77035661" w14:textId="77777777" w:rsidR="004C4BEF" w:rsidRDefault="004C4BEF"/>
    <w:sectPr w:rsidR="004C4BEF" w:rsidSect="00447EAC">
      <w:headerReference w:type="default" r:id="rId13"/>
      <w:footerReference w:type="default" r:id="rId14"/>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BEA7B" w14:textId="77777777" w:rsidR="00BE7DB5" w:rsidRDefault="00BE7DB5" w:rsidP="00825F5A">
      <w:pPr>
        <w:spacing w:after="0" w:line="240" w:lineRule="auto"/>
      </w:pPr>
      <w:r>
        <w:separator/>
      </w:r>
    </w:p>
  </w:endnote>
  <w:endnote w:type="continuationSeparator" w:id="0">
    <w:p w14:paraId="7B4C77B9" w14:textId="77777777" w:rsidR="00BE7DB5" w:rsidRDefault="00BE7DB5" w:rsidP="0082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B796F" w14:textId="77777777" w:rsidR="00825F5A" w:rsidRPr="00825F5A" w:rsidRDefault="00825F5A">
    <w:pPr>
      <w:pStyle w:val="Piedepgina"/>
      <w:rPr>
        <w:lang w:val="es-ES"/>
      </w:rPr>
    </w:pPr>
    <w:r>
      <w:rPr>
        <w:lang w:val="es-ES"/>
      </w:rPr>
      <w:t>NOTA: NO OLVIDAR MARCAR LAS GUIAS Y ENVIAR POR SINAPSISI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FD3C0" w14:textId="77777777" w:rsidR="00BE7DB5" w:rsidRDefault="00BE7DB5" w:rsidP="00825F5A">
      <w:pPr>
        <w:spacing w:after="0" w:line="240" w:lineRule="auto"/>
      </w:pPr>
      <w:r>
        <w:separator/>
      </w:r>
    </w:p>
  </w:footnote>
  <w:footnote w:type="continuationSeparator" w:id="0">
    <w:p w14:paraId="425C7E20" w14:textId="77777777" w:rsidR="00BE7DB5" w:rsidRDefault="00BE7DB5" w:rsidP="0082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1D065" w14:textId="77777777" w:rsidR="00825F5A" w:rsidRPr="00825F5A" w:rsidRDefault="00825F5A" w:rsidP="00825F5A">
    <w:pPr>
      <w:pStyle w:val="Sinespaciado"/>
      <w:jc w:val="center"/>
      <w:rPr>
        <w:rFonts w:ascii="Arial" w:hAnsi="Arial" w:cs="Arial"/>
        <w:b/>
        <w:color w:val="C00000"/>
        <w:sz w:val="20"/>
        <w:szCs w:val="20"/>
      </w:rPr>
    </w:pPr>
    <w:r w:rsidRPr="00825F5A">
      <w:rPr>
        <w:rFonts w:ascii="Arial" w:hAnsi="Arial" w:cs="Arial"/>
        <w:b/>
        <w:noProof/>
        <w:color w:val="C00000"/>
        <w:sz w:val="20"/>
        <w:szCs w:val="20"/>
        <w:lang w:val="es-CO" w:eastAsia="es-CO"/>
      </w:rPr>
      <w:drawing>
        <wp:anchor distT="0" distB="0" distL="114300" distR="114300" simplePos="0" relativeHeight="251661312" behindDoc="1" locked="0" layoutInCell="1" allowOverlap="1" wp14:anchorId="1FE79408" wp14:editId="1226AA29">
          <wp:simplePos x="0" y="0"/>
          <wp:positionH relativeFrom="column">
            <wp:posOffset>91440</wp:posOffset>
          </wp:positionH>
          <wp:positionV relativeFrom="paragraph">
            <wp:posOffset>-327660</wp:posOffset>
          </wp:positionV>
          <wp:extent cx="601980" cy="732790"/>
          <wp:effectExtent l="0" t="0" r="7620" b="0"/>
          <wp:wrapTight wrapText="bothSides">
            <wp:wrapPolygon edited="0">
              <wp:start x="0" y="0"/>
              <wp:lineTo x="0" y="20776"/>
              <wp:lineTo x="21190" y="20776"/>
              <wp:lineTo x="21190" y="0"/>
              <wp:lineTo x="0" y="0"/>
            </wp:wrapPolygon>
          </wp:wrapTight>
          <wp:docPr id="1" name="Imagen 1"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601980"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5F5A">
      <w:rPr>
        <w:rFonts w:ascii="Arial" w:hAnsi="Arial" w:cs="Arial"/>
        <w:b/>
        <w:color w:val="C00000"/>
        <w:sz w:val="20"/>
        <w:szCs w:val="20"/>
        <w:lang w:eastAsia="es-ES"/>
      </w:rPr>
      <w:t>INSTITUCIÓN EDUCATIVA MIGUEL DE CERVANTES SAAVEDRA</w:t>
    </w:r>
  </w:p>
  <w:p w14:paraId="49049CB7" w14:textId="77777777" w:rsidR="00825F5A" w:rsidRPr="00825F5A" w:rsidRDefault="00825F5A" w:rsidP="00825F5A">
    <w:pPr>
      <w:pStyle w:val="Sinespaciado"/>
      <w:jc w:val="center"/>
      <w:rPr>
        <w:rFonts w:ascii="Arial" w:hAnsi="Arial" w:cs="Arial"/>
        <w:color w:val="000000"/>
        <w:sz w:val="20"/>
        <w:szCs w:val="20"/>
        <w:lang w:eastAsia="es-ES"/>
      </w:rPr>
    </w:pPr>
    <w:r w:rsidRPr="00825F5A">
      <w:rPr>
        <w:rFonts w:ascii="Arial" w:hAnsi="Arial" w:cs="Arial"/>
        <w:color w:val="000000"/>
        <w:sz w:val="20"/>
        <w:szCs w:val="20"/>
        <w:lang w:eastAsia="es-ES"/>
      </w:rPr>
      <w:t>Según Resolución N° 2729 del 13 de Octubre 2017</w:t>
    </w:r>
  </w:p>
  <w:p w14:paraId="50FCF325" w14:textId="77777777" w:rsidR="00825F5A" w:rsidRPr="00825F5A" w:rsidRDefault="00825F5A" w:rsidP="00825F5A">
    <w:pPr>
      <w:pStyle w:val="Sinespaciado"/>
      <w:jc w:val="center"/>
      <w:rPr>
        <w:rFonts w:ascii="Arial" w:hAnsi="Arial" w:cs="Arial"/>
        <w:color w:val="000000"/>
        <w:sz w:val="20"/>
        <w:szCs w:val="20"/>
        <w:lang w:eastAsia="es-ES"/>
      </w:rPr>
    </w:pPr>
    <w:r w:rsidRPr="00825F5A">
      <w:rPr>
        <w:rFonts w:ascii="Arial" w:hAnsi="Arial" w:cs="Arial"/>
        <w:color w:val="000000"/>
        <w:sz w:val="20"/>
        <w:szCs w:val="20"/>
        <w:lang w:eastAsia="es-ES"/>
      </w:rPr>
      <w:t>Código DANE: 173001002475 Nit: 809.001.097-3</w:t>
    </w:r>
  </w:p>
  <w:p w14:paraId="1308A40B" w14:textId="77777777" w:rsidR="00825F5A" w:rsidRDefault="00825F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F4865"/>
    <w:multiLevelType w:val="hybridMultilevel"/>
    <w:tmpl w:val="FB824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2A75380"/>
    <w:multiLevelType w:val="hybridMultilevel"/>
    <w:tmpl w:val="751076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8F5F9B"/>
    <w:multiLevelType w:val="hybridMultilevel"/>
    <w:tmpl w:val="1D8E1B5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EBA5EEA"/>
    <w:multiLevelType w:val="hybridMultilevel"/>
    <w:tmpl w:val="D174E534"/>
    <w:lvl w:ilvl="0" w:tplc="2236C5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E467FB"/>
    <w:multiLevelType w:val="hybridMultilevel"/>
    <w:tmpl w:val="BA82B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A0A2294"/>
    <w:multiLevelType w:val="multilevel"/>
    <w:tmpl w:val="5E0E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29"/>
    <w:rsid w:val="0029580E"/>
    <w:rsid w:val="00323600"/>
    <w:rsid w:val="00447EAC"/>
    <w:rsid w:val="004C4BEF"/>
    <w:rsid w:val="00825F5A"/>
    <w:rsid w:val="009339E4"/>
    <w:rsid w:val="00A05DB8"/>
    <w:rsid w:val="00A43074"/>
    <w:rsid w:val="00A66829"/>
    <w:rsid w:val="00B63F68"/>
    <w:rsid w:val="00BE7DB5"/>
    <w:rsid w:val="00C32126"/>
    <w:rsid w:val="00F136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57025"/>
  <w15:chartTrackingRefBased/>
  <w15:docId w15:val="{87754E26-860B-4759-92F9-740306DD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5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F5A"/>
  </w:style>
  <w:style w:type="paragraph" w:styleId="Piedepgina">
    <w:name w:val="footer"/>
    <w:basedOn w:val="Normal"/>
    <w:link w:val="PiedepginaCar"/>
    <w:uiPriority w:val="99"/>
    <w:unhideWhenUsed/>
    <w:rsid w:val="00825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F5A"/>
  </w:style>
  <w:style w:type="paragraph" w:styleId="Sinespaciado">
    <w:name w:val="No Spacing"/>
    <w:uiPriority w:val="1"/>
    <w:qFormat/>
    <w:rsid w:val="00825F5A"/>
    <w:pPr>
      <w:spacing w:after="0" w:line="240" w:lineRule="auto"/>
    </w:pPr>
    <w:rPr>
      <w:lang w:val="es-ES"/>
    </w:rPr>
  </w:style>
  <w:style w:type="paragraph" w:styleId="Prrafodelista">
    <w:name w:val="List Paragraph"/>
    <w:basedOn w:val="Normal"/>
    <w:uiPriority w:val="34"/>
    <w:qFormat/>
    <w:rsid w:val="00447EAC"/>
    <w:pPr>
      <w:ind w:left="720"/>
      <w:contextualSpacing/>
    </w:pPr>
  </w:style>
  <w:style w:type="character" w:styleId="Hipervnculo">
    <w:name w:val="Hyperlink"/>
    <w:basedOn w:val="Fuentedeprrafopredeter"/>
    <w:uiPriority w:val="99"/>
    <w:unhideWhenUsed/>
    <w:rsid w:val="00F13657"/>
    <w:rPr>
      <w:color w:val="0563C1" w:themeColor="hyperlink"/>
      <w:u w:val="single"/>
    </w:rPr>
  </w:style>
  <w:style w:type="character" w:styleId="Mencinsinresolver">
    <w:name w:val="Unresolved Mention"/>
    <w:basedOn w:val="Fuentedeprrafopredeter"/>
    <w:uiPriority w:val="99"/>
    <w:semiHidden/>
    <w:unhideWhenUsed/>
    <w:rsid w:val="00F13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U_-VbM0TL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rezi.com/rnfunx_napnd/preparacion-fis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reraspormontana.com/salud/entrenamiento/la-preparacion-fisica-es-la-parte-del-entrenamient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s.slideshare.net/alexdapina/preparacin-fsica" TargetMode="External"/><Relationship Id="rId4" Type="http://schemas.openxmlformats.org/officeDocument/2006/relationships/webSettings" Target="webSettings.xml"/><Relationship Id="rId9" Type="http://schemas.openxmlformats.org/officeDocument/2006/relationships/hyperlink" Target="https://youtu.be/GM4FsH13Qw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PLANTILLA%20DE%20GUIA%20DE%20ED%20FISIC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GUIA DE ED FISICA 2021</Template>
  <TotalTime>27</TotalTime>
  <Pages>3</Pages>
  <Words>1434</Words>
  <Characters>7892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Cristhian Andres Tierradentro Tellez</cp:lastModifiedBy>
  <cp:revision>3</cp:revision>
  <cp:lastPrinted>2021-02-08T01:19:00Z</cp:lastPrinted>
  <dcterms:created xsi:type="dcterms:W3CDTF">2021-02-08T00:53:00Z</dcterms:created>
  <dcterms:modified xsi:type="dcterms:W3CDTF">2021-02-08T01:21:00Z</dcterms:modified>
</cp:coreProperties>
</file>