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4D436" w14:textId="1EDEEA4D" w:rsidR="00417DBE" w:rsidRPr="003D477A" w:rsidRDefault="001F036E" w:rsidP="001F036E">
      <w:pPr>
        <w:jc w:val="center"/>
        <w:rPr>
          <w:rFonts w:ascii="Arial" w:hAnsi="Arial" w:cs="Arial"/>
          <w:b/>
          <w:bCs/>
          <w:color w:val="FF0000"/>
          <w:sz w:val="32"/>
          <w:szCs w:val="32"/>
          <w:lang w:val="es-ES"/>
        </w:rPr>
      </w:pPr>
      <w:r w:rsidRPr="003D477A">
        <w:rPr>
          <w:rFonts w:ascii="Arial" w:hAnsi="Arial" w:cs="Arial"/>
          <w:b/>
          <w:bCs/>
          <w:color w:val="FF0000"/>
          <w:sz w:val="32"/>
          <w:szCs w:val="32"/>
          <w:lang w:val="es-ES"/>
        </w:rPr>
        <w:t>TALES DE MILETO</w:t>
      </w:r>
    </w:p>
    <w:p w14:paraId="68CF5F37" w14:textId="77777777" w:rsidR="001F036E" w:rsidRPr="003D477A" w:rsidRDefault="001F036E" w:rsidP="001F036E">
      <w:pPr>
        <w:rPr>
          <w:rFonts w:ascii="Arial" w:hAnsi="Arial" w:cs="Arial"/>
          <w:b/>
          <w:bCs/>
          <w:color w:val="FF0000"/>
          <w:sz w:val="32"/>
          <w:szCs w:val="32"/>
          <w:lang w:val="es-ES"/>
        </w:rPr>
      </w:pPr>
    </w:p>
    <w:p w14:paraId="02E592AE" w14:textId="65007626" w:rsidR="001F036E" w:rsidRPr="001F036E" w:rsidRDefault="001F036E" w:rsidP="001F036E">
      <w:pPr>
        <w:shd w:val="clear" w:color="auto" w:fill="CC6611"/>
        <w:outlineLvl w:val="0"/>
        <w:rPr>
          <w:rFonts w:ascii="Arial" w:eastAsia="Times New Roman" w:hAnsi="Arial" w:cs="Arial"/>
          <w:b/>
          <w:bCs/>
          <w:color w:val="FFFFFF"/>
          <w:kern w:val="36"/>
          <w:sz w:val="32"/>
          <w:szCs w:val="32"/>
          <w:lang w:eastAsia="es-MX"/>
        </w:rPr>
      </w:pPr>
    </w:p>
    <w:p w14:paraId="695D509C" w14:textId="77777777" w:rsidR="001F036E" w:rsidRPr="001F036E" w:rsidRDefault="001F036E" w:rsidP="001F036E">
      <w:pPr>
        <w:shd w:val="clear" w:color="auto" w:fill="FFFFFF"/>
        <w:outlineLvl w:val="2"/>
        <w:rPr>
          <w:rFonts w:ascii="Arial" w:eastAsia="Times New Roman" w:hAnsi="Arial" w:cs="Arial"/>
          <w:b/>
          <w:bCs/>
          <w:color w:val="222222"/>
          <w:sz w:val="32"/>
          <w:szCs w:val="32"/>
          <w:lang w:eastAsia="es-MX"/>
        </w:rPr>
      </w:pPr>
      <w:bookmarkStart w:id="0" w:name="3960057392446605675"/>
      <w:bookmarkEnd w:id="0"/>
      <w:r w:rsidRPr="001F036E">
        <w:rPr>
          <w:rFonts w:ascii="Arial" w:eastAsia="Times New Roman" w:hAnsi="Arial" w:cs="Arial"/>
          <w:b/>
          <w:bCs/>
          <w:color w:val="222222"/>
          <w:sz w:val="32"/>
          <w:szCs w:val="32"/>
          <w:lang w:eastAsia="es-MX"/>
        </w:rPr>
        <w:t>MATEMÁTICAS GRADO NOVENO</w:t>
      </w:r>
    </w:p>
    <w:p w14:paraId="3BEA72BF" w14:textId="5A04D815" w:rsidR="001F036E" w:rsidRPr="001F036E" w:rsidRDefault="001F036E" w:rsidP="001F036E">
      <w:pPr>
        <w:shd w:val="clear" w:color="auto" w:fill="FFFFFF"/>
        <w:jc w:val="center"/>
        <w:rPr>
          <w:rFonts w:ascii="Arial" w:eastAsia="Times New Roman" w:hAnsi="Arial" w:cs="Arial"/>
          <w:color w:val="222222"/>
          <w:sz w:val="32"/>
          <w:szCs w:val="32"/>
          <w:lang w:eastAsia="es-MX"/>
        </w:rPr>
      </w:pPr>
      <w:r w:rsidRPr="003D477A">
        <w:rPr>
          <w:rFonts w:ascii="Arial" w:eastAsia="Times New Roman" w:hAnsi="Arial" w:cs="Arial"/>
          <w:noProof/>
          <w:color w:val="CC6611"/>
          <w:sz w:val="32"/>
          <w:szCs w:val="32"/>
          <w:lang w:eastAsia="es-MX"/>
        </w:rPr>
        <w:drawing>
          <wp:inline distT="0" distB="0" distL="0" distR="0" wp14:anchorId="276146E8" wp14:editId="43561F8A">
            <wp:extent cx="2540000" cy="1409700"/>
            <wp:effectExtent l="0" t="0" r="0" b="0"/>
            <wp:docPr id="1" name="Imagen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0000" cy="1409700"/>
                    </a:xfrm>
                    <a:prstGeom prst="rect">
                      <a:avLst/>
                    </a:prstGeom>
                    <a:noFill/>
                    <a:ln>
                      <a:noFill/>
                    </a:ln>
                  </pic:spPr>
                </pic:pic>
              </a:graphicData>
            </a:graphic>
          </wp:inline>
        </w:drawing>
      </w:r>
    </w:p>
    <w:p w14:paraId="2C40EFD1" w14:textId="77777777" w:rsidR="001F036E" w:rsidRPr="001F036E" w:rsidRDefault="001F036E" w:rsidP="001F036E">
      <w:pPr>
        <w:shd w:val="clear" w:color="auto" w:fill="FFFFFF"/>
        <w:jc w:val="center"/>
        <w:rPr>
          <w:rFonts w:ascii="Arial" w:eastAsia="Times New Roman" w:hAnsi="Arial" w:cs="Arial"/>
          <w:color w:val="222222"/>
          <w:sz w:val="32"/>
          <w:szCs w:val="32"/>
          <w:lang w:eastAsia="es-MX"/>
        </w:rPr>
      </w:pPr>
    </w:p>
    <w:p w14:paraId="523CE404" w14:textId="77777777" w:rsidR="001F036E" w:rsidRPr="001F036E" w:rsidRDefault="001F036E" w:rsidP="001F036E">
      <w:pPr>
        <w:shd w:val="clear" w:color="auto" w:fill="FFFFFF"/>
        <w:jc w:val="center"/>
        <w:rPr>
          <w:rFonts w:ascii="Arial" w:eastAsia="Times New Roman" w:hAnsi="Arial" w:cs="Arial"/>
          <w:color w:val="222222"/>
          <w:sz w:val="32"/>
          <w:szCs w:val="32"/>
          <w:lang w:eastAsia="es-MX"/>
        </w:rPr>
      </w:pPr>
    </w:p>
    <w:p w14:paraId="0504450C" w14:textId="77777777" w:rsidR="001F036E" w:rsidRPr="001F036E" w:rsidRDefault="001F036E" w:rsidP="001F036E">
      <w:pPr>
        <w:shd w:val="clear" w:color="auto" w:fill="FFFFFF"/>
        <w:jc w:val="center"/>
        <w:rPr>
          <w:rFonts w:ascii="Arial" w:eastAsia="Times New Roman" w:hAnsi="Arial" w:cs="Arial"/>
          <w:color w:val="222222"/>
          <w:sz w:val="32"/>
          <w:szCs w:val="32"/>
          <w:lang w:eastAsia="es-MX"/>
        </w:rPr>
      </w:pPr>
    </w:p>
    <w:p w14:paraId="0FD99DCD" w14:textId="77777777" w:rsidR="001F036E" w:rsidRPr="001F036E" w:rsidRDefault="001F036E" w:rsidP="001F036E">
      <w:pPr>
        <w:shd w:val="clear" w:color="auto" w:fill="FFFFFF"/>
        <w:rPr>
          <w:rFonts w:ascii="Arial" w:eastAsia="Times New Roman" w:hAnsi="Arial" w:cs="Arial"/>
          <w:color w:val="222222"/>
          <w:sz w:val="32"/>
          <w:szCs w:val="32"/>
          <w:lang w:eastAsia="es-MX"/>
        </w:rPr>
      </w:pPr>
    </w:p>
    <w:p w14:paraId="032805A5" w14:textId="77777777" w:rsidR="003D477A" w:rsidRDefault="001F036E" w:rsidP="003D477A">
      <w:pPr>
        <w:pStyle w:val="Sinespaciado"/>
        <w:rPr>
          <w:sz w:val="44"/>
          <w:szCs w:val="44"/>
        </w:rPr>
      </w:pPr>
      <w:r w:rsidRPr="003D477A">
        <w:rPr>
          <w:shd w:val="clear" w:color="auto" w:fill="FFFFFF"/>
          <w:lang w:eastAsia="es-MX"/>
        </w:rPr>
        <w:t>(</w:t>
      </w:r>
      <w:r w:rsidRPr="003D477A">
        <w:rPr>
          <w:sz w:val="44"/>
          <w:szCs w:val="44"/>
        </w:rPr>
        <w:t xml:space="preserve">Mileto, actual Turquía, 624 a.C. - 548 a.C.) Filósofo y matemático griego. </w:t>
      </w:r>
    </w:p>
    <w:p w14:paraId="2A877D0B" w14:textId="3B9ABA4C" w:rsidR="001F036E" w:rsidRPr="003D477A" w:rsidRDefault="001F036E" w:rsidP="003D477A">
      <w:pPr>
        <w:pStyle w:val="Sinespaciado"/>
        <w:rPr>
          <w:sz w:val="44"/>
          <w:szCs w:val="44"/>
        </w:rPr>
      </w:pPr>
      <w:r w:rsidRPr="003D477A">
        <w:rPr>
          <w:sz w:val="44"/>
          <w:szCs w:val="44"/>
        </w:rPr>
        <w:t>Iniciador de la escuela de Mileto,</w:t>
      </w:r>
      <w:r w:rsidR="003D477A">
        <w:rPr>
          <w:sz w:val="44"/>
          <w:szCs w:val="44"/>
        </w:rPr>
        <w:t xml:space="preserve"> </w:t>
      </w:r>
      <w:r w:rsidRPr="003D477A">
        <w:rPr>
          <w:sz w:val="44"/>
          <w:szCs w:val="44"/>
        </w:rPr>
        <w:t>la primera de las escuelas filosóficas de la antigua Grecia, es</w:t>
      </w:r>
      <w:r w:rsidRPr="003D477A">
        <w:rPr>
          <w:sz w:val="44"/>
          <w:szCs w:val="44"/>
        </w:rPr>
        <w:br/>
        <w:t>considerado el primer filósofo por su</w:t>
      </w:r>
      <w:r w:rsidR="003D477A">
        <w:rPr>
          <w:sz w:val="44"/>
          <w:szCs w:val="44"/>
        </w:rPr>
        <w:t xml:space="preserve"> </w:t>
      </w:r>
      <w:r w:rsidRPr="003D477A">
        <w:rPr>
          <w:sz w:val="44"/>
          <w:szCs w:val="44"/>
        </w:rPr>
        <w:t>aspiración a establecer</w:t>
      </w:r>
      <w:r w:rsidR="003D477A">
        <w:rPr>
          <w:sz w:val="44"/>
          <w:szCs w:val="44"/>
        </w:rPr>
        <w:t xml:space="preserve"> </w:t>
      </w:r>
      <w:r w:rsidRPr="003D477A">
        <w:rPr>
          <w:sz w:val="44"/>
          <w:szCs w:val="44"/>
        </w:rPr>
        <w:t>una explicación racional de los fenómenos de la naturaleza, </w:t>
      </w:r>
      <w:r w:rsidRPr="003D477A">
        <w:rPr>
          <w:sz w:val="44"/>
          <w:szCs w:val="44"/>
        </w:rPr>
        <w:br/>
        <w:t>trascendiendo el tradicional enfoque mitológico que había</w:t>
      </w:r>
      <w:r w:rsidR="00D15521">
        <w:rPr>
          <w:sz w:val="44"/>
          <w:szCs w:val="44"/>
        </w:rPr>
        <w:t xml:space="preserve"> </w:t>
      </w:r>
      <w:r w:rsidRPr="003D477A">
        <w:rPr>
          <w:sz w:val="44"/>
          <w:szCs w:val="44"/>
        </w:rPr>
        <w:t>caracterizado la cultura griega arcaica. </w:t>
      </w:r>
      <w:r w:rsidRPr="003D477A">
        <w:rPr>
          <w:sz w:val="44"/>
          <w:szCs w:val="44"/>
        </w:rPr>
        <w:br/>
      </w:r>
      <w:r w:rsidRPr="003D477A">
        <w:rPr>
          <w:sz w:val="44"/>
          <w:szCs w:val="44"/>
        </w:rPr>
        <w:br/>
        <w:t>Tales fue el primero que sostuvo la existencia de un arjé, es</w:t>
      </w:r>
      <w:r w:rsidR="00D15521">
        <w:rPr>
          <w:sz w:val="44"/>
          <w:szCs w:val="44"/>
        </w:rPr>
        <w:t xml:space="preserve"> </w:t>
      </w:r>
      <w:r w:rsidRPr="003D477A">
        <w:rPr>
          <w:sz w:val="44"/>
          <w:szCs w:val="44"/>
        </w:rPr>
        <w:t>decir, de un principio constitutivo y originario común a todas</w:t>
      </w:r>
      <w:r w:rsidRPr="003D477A">
        <w:rPr>
          <w:sz w:val="44"/>
          <w:szCs w:val="44"/>
        </w:rPr>
        <w:br/>
        <w:t>las cosas, que identificó con el agua; inauguró con ello un tema recurrente en la filosof</w:t>
      </w:r>
      <w:r w:rsidR="00D15521">
        <w:rPr>
          <w:sz w:val="44"/>
          <w:szCs w:val="44"/>
        </w:rPr>
        <w:t xml:space="preserve">ia </w:t>
      </w:r>
      <w:r w:rsidRPr="003D477A">
        <w:rPr>
          <w:sz w:val="44"/>
          <w:szCs w:val="44"/>
        </w:rPr>
        <w:lastRenderedPageBreak/>
        <w:t>presocrática y de vastas</w:t>
      </w:r>
      <w:r w:rsidR="00D15521">
        <w:rPr>
          <w:sz w:val="44"/>
          <w:szCs w:val="44"/>
        </w:rPr>
        <w:t xml:space="preserve"> </w:t>
      </w:r>
      <w:r w:rsidRPr="003D477A">
        <w:rPr>
          <w:sz w:val="44"/>
          <w:szCs w:val="44"/>
        </w:rPr>
        <w:t>implicaciones en la tradición filosófica occidental</w:t>
      </w:r>
      <w:r w:rsidRPr="003D477A">
        <w:rPr>
          <w:sz w:val="44"/>
          <w:szCs w:val="44"/>
          <w:shd w:val="clear" w:color="auto" w:fill="FFFFFF"/>
          <w:lang w:eastAsia="es-MX"/>
        </w:rPr>
        <w:t>.</w:t>
      </w:r>
    </w:p>
    <w:p w14:paraId="2AD4D1FC" w14:textId="77777777" w:rsidR="001F036E" w:rsidRPr="003D477A" w:rsidRDefault="001F036E" w:rsidP="003D477A">
      <w:pPr>
        <w:rPr>
          <w:rFonts w:eastAsia="Times New Roman"/>
          <w:color w:val="222222"/>
          <w:sz w:val="44"/>
          <w:szCs w:val="44"/>
          <w:lang w:eastAsia="es-MX"/>
        </w:rPr>
      </w:pPr>
    </w:p>
    <w:p w14:paraId="595265C0" w14:textId="77777777" w:rsidR="00D15521" w:rsidRDefault="001F036E" w:rsidP="003D477A">
      <w:pPr>
        <w:rPr>
          <w:sz w:val="44"/>
          <w:szCs w:val="44"/>
          <w:shd w:val="clear" w:color="auto" w:fill="FFFFFF"/>
        </w:rPr>
      </w:pPr>
      <w:r w:rsidRPr="003D477A">
        <w:rPr>
          <w:sz w:val="44"/>
          <w:szCs w:val="44"/>
          <w:shd w:val="clear" w:color="auto" w:fill="FFFFFF"/>
        </w:rPr>
        <w:t>El genio griego se inclinaba a la observación y a la especulación (no así a la experimentación, base de la ciencia moderna que se inicia en </w:t>
      </w:r>
      <w:hyperlink r:id="rId6" w:history="1">
        <w:r w:rsidRPr="003D477A">
          <w:rPr>
            <w:color w:val="CC6611"/>
            <w:sz w:val="44"/>
            <w:szCs w:val="44"/>
            <w:u w:val="single"/>
            <w:bdr w:val="none" w:sz="0" w:space="0" w:color="auto" w:frame="1"/>
            <w:shd w:val="clear" w:color="auto" w:fill="FFFFFF"/>
          </w:rPr>
          <w:t>Galileo</w:t>
        </w:r>
      </w:hyperlink>
      <w:r w:rsidRPr="003D477A">
        <w:rPr>
          <w:sz w:val="44"/>
          <w:szCs w:val="44"/>
          <w:shd w:val="clear" w:color="auto" w:fill="FFFFFF"/>
        </w:rPr>
        <w:t xml:space="preserve">), por lo que cabe la posibilidad de que Tales partiera de la observación de las transformaciones que la materia puede experimentar: </w:t>
      </w:r>
    </w:p>
    <w:p w14:paraId="49F2BF74" w14:textId="77777777" w:rsidR="00D15521" w:rsidRDefault="00D15521" w:rsidP="003D477A">
      <w:pPr>
        <w:rPr>
          <w:sz w:val="44"/>
          <w:szCs w:val="44"/>
          <w:shd w:val="clear" w:color="auto" w:fill="FFFFFF"/>
        </w:rPr>
      </w:pPr>
      <w:r>
        <w:rPr>
          <w:sz w:val="44"/>
          <w:szCs w:val="44"/>
          <w:shd w:val="clear" w:color="auto" w:fill="FFFFFF"/>
        </w:rPr>
        <w:t>E</w:t>
      </w:r>
      <w:r w:rsidR="001F036E" w:rsidRPr="003D477A">
        <w:rPr>
          <w:sz w:val="44"/>
          <w:szCs w:val="44"/>
          <w:shd w:val="clear" w:color="auto" w:fill="FFFFFF"/>
        </w:rPr>
        <w:t xml:space="preserve">l tronco arde y se convierte en cenizas, el mosto de uva fermenta y deviene vino, de ciertas rocas extraemos metales, los seres vivos se descomponen al morir. </w:t>
      </w:r>
    </w:p>
    <w:p w14:paraId="418872DC" w14:textId="5ACB7274" w:rsidR="001F036E" w:rsidRPr="003D477A" w:rsidRDefault="001F036E" w:rsidP="003D477A">
      <w:pPr>
        <w:rPr>
          <w:sz w:val="44"/>
          <w:szCs w:val="44"/>
        </w:rPr>
      </w:pPr>
      <w:r w:rsidRPr="003D477A">
        <w:rPr>
          <w:sz w:val="44"/>
          <w:szCs w:val="44"/>
          <w:shd w:val="clear" w:color="auto" w:fill="FFFFFF"/>
        </w:rPr>
        <w:t>Tal observación pudo conducirle a suponer que cualquier sustancia puede transformarse en otra, y que ello era posible porque todas las sustancias eran simplemente aspectos diversos de una misma materia; es decir, todas procedían y estaban formadas por un principio común, el </w:t>
      </w:r>
      <w:r w:rsidRPr="003D477A">
        <w:rPr>
          <w:sz w:val="44"/>
          <w:szCs w:val="44"/>
          <w:bdr w:val="none" w:sz="0" w:space="0" w:color="auto" w:frame="1"/>
          <w:shd w:val="clear" w:color="auto" w:fill="FFFFFF"/>
        </w:rPr>
        <w:t>arjé</w:t>
      </w:r>
      <w:r w:rsidRPr="003D477A">
        <w:rPr>
          <w:sz w:val="44"/>
          <w:szCs w:val="44"/>
          <w:shd w:val="clear" w:color="auto" w:fill="FFFFFF"/>
        </w:rPr>
        <w:t>.</w:t>
      </w:r>
    </w:p>
    <w:p w14:paraId="3CACD0C6" w14:textId="77777777" w:rsidR="00D15521" w:rsidRDefault="001F036E" w:rsidP="003D477A">
      <w:pPr>
        <w:rPr>
          <w:sz w:val="44"/>
          <w:szCs w:val="44"/>
          <w:shd w:val="clear" w:color="auto" w:fill="FFFFFF"/>
        </w:rPr>
      </w:pPr>
      <w:r w:rsidRPr="003D477A">
        <w:rPr>
          <w:sz w:val="44"/>
          <w:szCs w:val="44"/>
          <w:shd w:val="clear" w:color="auto" w:fill="FFFFFF"/>
        </w:rPr>
        <w:t>Quedaba entonces determinar cuál era entonces ese principio constitutivo. Para Tales de Mileto, el </w:t>
      </w:r>
      <w:r w:rsidRPr="003D477A">
        <w:rPr>
          <w:sz w:val="44"/>
          <w:szCs w:val="44"/>
          <w:bdr w:val="none" w:sz="0" w:space="0" w:color="auto" w:frame="1"/>
          <w:shd w:val="clear" w:color="auto" w:fill="FFFFFF"/>
        </w:rPr>
        <w:t>arjé</w:t>
      </w:r>
      <w:r w:rsidRPr="003D477A">
        <w:rPr>
          <w:sz w:val="44"/>
          <w:szCs w:val="44"/>
          <w:shd w:val="clear" w:color="auto" w:fill="FFFFFF"/>
        </w:rPr>
        <w:t xml:space="preserve"> es el agua: todo nace del agua, la cual es el elemento básico del que están hechas todas las cosas. </w:t>
      </w:r>
    </w:p>
    <w:p w14:paraId="32B3E28A" w14:textId="77777777" w:rsidR="00D15521" w:rsidRDefault="001F036E" w:rsidP="003D477A">
      <w:pPr>
        <w:rPr>
          <w:sz w:val="44"/>
          <w:szCs w:val="44"/>
          <w:shd w:val="clear" w:color="auto" w:fill="FFFFFF"/>
        </w:rPr>
      </w:pPr>
      <w:r w:rsidRPr="003D477A">
        <w:rPr>
          <w:sz w:val="44"/>
          <w:szCs w:val="44"/>
          <w:shd w:val="clear" w:color="auto" w:fill="FFFFFF"/>
        </w:rPr>
        <w:lastRenderedPageBreak/>
        <w:t>Aunque tampoco conocemos con certeza las razones que le llevaron a establecer el agua como </w:t>
      </w:r>
      <w:r w:rsidRPr="003D477A">
        <w:rPr>
          <w:sz w:val="44"/>
          <w:szCs w:val="44"/>
          <w:bdr w:val="none" w:sz="0" w:space="0" w:color="auto" w:frame="1"/>
          <w:shd w:val="clear" w:color="auto" w:fill="FFFFFF"/>
        </w:rPr>
        <w:t>arjé</w:t>
      </w:r>
      <w:r w:rsidRPr="003D477A">
        <w:rPr>
          <w:sz w:val="44"/>
          <w:szCs w:val="44"/>
          <w:shd w:val="clear" w:color="auto" w:fill="FFFFFF"/>
        </w:rPr>
        <w:t xml:space="preserve">, sus comentaristas coinciden en aventurar algunas. </w:t>
      </w:r>
    </w:p>
    <w:p w14:paraId="642EE05F" w14:textId="3A069AC8" w:rsidR="003D477A" w:rsidRDefault="001F036E" w:rsidP="003D477A">
      <w:pPr>
        <w:rPr>
          <w:sz w:val="44"/>
          <w:szCs w:val="44"/>
          <w:shd w:val="clear" w:color="auto" w:fill="FFFFFF"/>
        </w:rPr>
      </w:pPr>
      <w:r w:rsidRPr="003D477A">
        <w:rPr>
          <w:sz w:val="44"/>
          <w:szCs w:val="44"/>
          <w:shd w:val="clear" w:color="auto" w:fill="FFFFFF"/>
        </w:rPr>
        <w:t>El agua es la materia que se encuentra en mayor cantidad, rodea la tierra y corre a través de los continentes; impregna la atmósfera en forma de vapor, que es aire, nubes y éter, y del agua se forman los cuerpos sólidos al condensarse; por carecer de determinaciones (estado, forma, color, olor), es apta para determinarse. </w:t>
      </w:r>
      <w:r w:rsidRPr="003D477A">
        <w:rPr>
          <w:sz w:val="44"/>
          <w:szCs w:val="44"/>
        </w:rPr>
        <w:br/>
      </w:r>
      <w:hyperlink r:id="rId7" w:history="1">
        <w:r w:rsidRPr="003D477A">
          <w:rPr>
            <w:color w:val="CC6611"/>
            <w:sz w:val="44"/>
            <w:szCs w:val="44"/>
            <w:u w:val="single"/>
            <w:bdr w:val="none" w:sz="0" w:space="0" w:color="auto" w:frame="1"/>
            <w:shd w:val="clear" w:color="auto" w:fill="FFFFFF"/>
          </w:rPr>
          <w:t>El agua</w:t>
        </w:r>
      </w:hyperlink>
      <w:r w:rsidRPr="003D477A">
        <w:rPr>
          <w:sz w:val="44"/>
          <w:szCs w:val="44"/>
          <w:shd w:val="clear" w:color="auto" w:fill="FFFFFF"/>
        </w:rPr>
        <w:t>, por otra parte, es condición necesaria de lo vivo: hace germinar las semillas y es imprescindible para las plantas y los animales, hasta el punto de que la vida no es posible sin ella.</w:t>
      </w:r>
      <w:r w:rsidRPr="003D477A">
        <w:rPr>
          <w:sz w:val="44"/>
          <w:szCs w:val="44"/>
        </w:rPr>
        <w:br/>
      </w:r>
      <w:r w:rsidRPr="003D477A">
        <w:rPr>
          <w:sz w:val="44"/>
          <w:szCs w:val="44"/>
          <w:shd w:val="clear" w:color="auto" w:fill="FFFFFF"/>
        </w:rPr>
        <w:t> La Tierra, para Tales, era un disco plano que flota en un océano infinito, cubierto por la semiesfera celeste.</w:t>
      </w:r>
    </w:p>
    <w:p w14:paraId="18F5AB5F" w14:textId="23BC1B5A" w:rsidR="003D477A" w:rsidRDefault="003D477A" w:rsidP="003D477A">
      <w:pPr>
        <w:rPr>
          <w:sz w:val="44"/>
          <w:szCs w:val="44"/>
          <w:shd w:val="clear" w:color="auto" w:fill="FFFFFF"/>
        </w:rPr>
      </w:pPr>
    </w:p>
    <w:p w14:paraId="02721C3F" w14:textId="6EB25A7A" w:rsidR="003D477A" w:rsidRDefault="003D477A" w:rsidP="003D477A">
      <w:pPr>
        <w:rPr>
          <w:sz w:val="44"/>
          <w:szCs w:val="44"/>
          <w:shd w:val="clear" w:color="auto" w:fill="FFFFFF"/>
        </w:rPr>
      </w:pPr>
    </w:p>
    <w:p w14:paraId="4B45E000" w14:textId="52AF3D23" w:rsidR="003D477A" w:rsidRDefault="003D477A" w:rsidP="003D477A">
      <w:pPr>
        <w:rPr>
          <w:sz w:val="44"/>
          <w:szCs w:val="44"/>
          <w:shd w:val="clear" w:color="auto" w:fill="FFFFFF"/>
        </w:rPr>
      </w:pPr>
    </w:p>
    <w:p w14:paraId="27C93917" w14:textId="6D9FE4DF" w:rsidR="003D477A" w:rsidRDefault="003D477A" w:rsidP="003D477A">
      <w:pPr>
        <w:rPr>
          <w:sz w:val="44"/>
          <w:szCs w:val="44"/>
          <w:shd w:val="clear" w:color="auto" w:fill="FFFFFF"/>
        </w:rPr>
      </w:pPr>
    </w:p>
    <w:p w14:paraId="2A1C1DB9" w14:textId="13AD0C77" w:rsidR="003D477A" w:rsidRDefault="003D477A" w:rsidP="003D477A">
      <w:pPr>
        <w:rPr>
          <w:sz w:val="44"/>
          <w:szCs w:val="44"/>
          <w:shd w:val="clear" w:color="auto" w:fill="FFFFFF"/>
        </w:rPr>
      </w:pPr>
    </w:p>
    <w:p w14:paraId="70C3E4EE" w14:textId="2632650A" w:rsidR="003D477A" w:rsidRDefault="003D477A" w:rsidP="003D477A">
      <w:pPr>
        <w:rPr>
          <w:sz w:val="44"/>
          <w:szCs w:val="44"/>
          <w:shd w:val="clear" w:color="auto" w:fill="FFFFFF"/>
        </w:rPr>
      </w:pPr>
    </w:p>
    <w:p w14:paraId="765AFDBB" w14:textId="77777777" w:rsidR="003D477A" w:rsidRPr="003D477A" w:rsidRDefault="003D477A" w:rsidP="003D477A">
      <w:pPr>
        <w:rPr>
          <w:sz w:val="44"/>
          <w:szCs w:val="44"/>
          <w:shd w:val="clear" w:color="auto" w:fill="FFFFFF"/>
        </w:rPr>
      </w:pPr>
    </w:p>
    <w:p w14:paraId="2AAB323F" w14:textId="5DC18597" w:rsidR="001F036E" w:rsidRPr="003D477A" w:rsidRDefault="001F036E" w:rsidP="003D477A">
      <w:pPr>
        <w:rPr>
          <w:sz w:val="44"/>
          <w:szCs w:val="44"/>
        </w:rPr>
      </w:pPr>
      <w:r w:rsidRPr="003D477A">
        <w:rPr>
          <w:sz w:val="44"/>
          <w:szCs w:val="44"/>
        </w:rPr>
        <w:br/>
      </w:r>
    </w:p>
    <w:p w14:paraId="04B369F1" w14:textId="77777777" w:rsidR="001F036E" w:rsidRPr="003D477A" w:rsidRDefault="001F036E" w:rsidP="003D477A">
      <w:pPr>
        <w:rPr>
          <w:sz w:val="44"/>
          <w:szCs w:val="44"/>
        </w:rPr>
      </w:pPr>
      <w:r w:rsidRPr="003D477A">
        <w:rPr>
          <w:b/>
          <w:bCs/>
          <w:color w:val="FF0000"/>
          <w:sz w:val="44"/>
          <w:szCs w:val="44"/>
          <w:bdr w:val="none" w:sz="0" w:space="0" w:color="auto" w:frame="1"/>
          <w:shd w:val="clear" w:color="auto" w:fill="FFFFFF"/>
        </w:rPr>
        <w:t>UN SABIO LEGENDARIO</w:t>
      </w:r>
    </w:p>
    <w:p w14:paraId="71F3E7DD" w14:textId="77777777" w:rsidR="001F036E" w:rsidRPr="003D477A" w:rsidRDefault="001F036E" w:rsidP="003D477A">
      <w:pPr>
        <w:rPr>
          <w:sz w:val="44"/>
          <w:szCs w:val="44"/>
        </w:rPr>
      </w:pPr>
    </w:p>
    <w:p w14:paraId="3512F4A9" w14:textId="77777777" w:rsidR="001F036E" w:rsidRPr="003D477A" w:rsidRDefault="001F036E" w:rsidP="003D477A">
      <w:pPr>
        <w:rPr>
          <w:sz w:val="44"/>
          <w:szCs w:val="44"/>
        </w:rPr>
      </w:pPr>
      <w:r w:rsidRPr="003D477A">
        <w:rPr>
          <w:sz w:val="44"/>
          <w:szCs w:val="44"/>
        </w:rPr>
        <w:t>De la vida de Tales de Mileto nos han llegado datos y anécdotas dispersas de imposible verificación.</w:t>
      </w:r>
    </w:p>
    <w:p w14:paraId="3340B61C" w14:textId="77777777" w:rsidR="001F036E" w:rsidRPr="003D477A" w:rsidRDefault="001F036E" w:rsidP="003D477A">
      <w:pPr>
        <w:rPr>
          <w:sz w:val="44"/>
          <w:szCs w:val="44"/>
        </w:rPr>
      </w:pPr>
    </w:p>
    <w:p w14:paraId="54972B49" w14:textId="77777777" w:rsidR="001F036E" w:rsidRPr="003D477A" w:rsidRDefault="001F036E" w:rsidP="003D477A">
      <w:pPr>
        <w:rPr>
          <w:sz w:val="44"/>
          <w:szCs w:val="44"/>
        </w:rPr>
      </w:pPr>
      <w:r w:rsidRPr="003D477A">
        <w:rPr>
          <w:sz w:val="44"/>
          <w:szCs w:val="44"/>
        </w:rPr>
        <w:t>Al parecer, en su juventud viajó a Egipto, donde aprendió geometría de los sacerdotes de Menfis, y calculó la altura de las pirámides por la longitud de sus sombras. También estudió astronomía, que posteriormente enseñaría con el nombre de astrosofía; el historiador </w:t>
      </w:r>
      <w:hyperlink r:id="rId8" w:history="1">
        <w:r w:rsidRPr="003D477A">
          <w:rPr>
            <w:color w:val="0000FF"/>
            <w:sz w:val="44"/>
            <w:szCs w:val="44"/>
            <w:u w:val="single"/>
            <w:bdr w:val="none" w:sz="0" w:space="0" w:color="auto" w:frame="1"/>
          </w:rPr>
          <w:t>Herodoto</w:t>
        </w:r>
      </w:hyperlink>
      <w:r w:rsidRPr="003D477A">
        <w:rPr>
          <w:sz w:val="44"/>
          <w:szCs w:val="44"/>
        </w:rPr>
        <w:t> afirma que predijo un eclipse acaecido en el año 585 a.C. De vuelta a Mileto dirigió una escuela de náutica, construyó un canal para desviar las aguas del Halis y dio acertados consejos políticos a los gobernantes.</w:t>
      </w:r>
    </w:p>
    <w:p w14:paraId="46646490" w14:textId="77777777" w:rsidR="001F036E" w:rsidRPr="003D477A" w:rsidRDefault="001F036E" w:rsidP="003D477A">
      <w:pPr>
        <w:rPr>
          <w:sz w:val="44"/>
          <w:szCs w:val="44"/>
        </w:rPr>
      </w:pPr>
    </w:p>
    <w:p w14:paraId="1472C860" w14:textId="77777777" w:rsidR="001F036E" w:rsidRPr="003D477A" w:rsidRDefault="001F036E" w:rsidP="003D477A">
      <w:pPr>
        <w:rPr>
          <w:sz w:val="44"/>
          <w:szCs w:val="44"/>
        </w:rPr>
      </w:pPr>
      <w:r w:rsidRPr="003D477A">
        <w:rPr>
          <w:sz w:val="44"/>
          <w:szCs w:val="44"/>
          <w:shd w:val="clear" w:color="auto" w:fill="FFFFFF"/>
        </w:rPr>
        <w:t xml:space="preserve">En geometría, y en base a los conocimientos adquiridos en Egipto, Tales de Mileto elaboró un conjunto de teoremas generales y de razonamientos deductivos a partir de los </w:t>
      </w:r>
      <w:r w:rsidRPr="003D477A">
        <w:rPr>
          <w:sz w:val="44"/>
          <w:szCs w:val="44"/>
          <w:shd w:val="clear" w:color="auto" w:fill="FFFFFF"/>
        </w:rPr>
        <w:lastRenderedPageBreak/>
        <w:t>primeros. Todo ello fue recopilado posteriormente por </w:t>
      </w:r>
      <w:hyperlink r:id="rId9" w:history="1">
        <w:r w:rsidRPr="003D477A">
          <w:rPr>
            <w:color w:val="0000FF"/>
            <w:sz w:val="44"/>
            <w:szCs w:val="44"/>
            <w:u w:val="single"/>
            <w:bdr w:val="none" w:sz="0" w:space="0" w:color="auto" w:frame="1"/>
            <w:shd w:val="clear" w:color="auto" w:fill="FFFFFF"/>
          </w:rPr>
          <w:t>Euclides</w:t>
        </w:r>
      </w:hyperlink>
      <w:r w:rsidRPr="003D477A">
        <w:rPr>
          <w:sz w:val="44"/>
          <w:szCs w:val="44"/>
          <w:shd w:val="clear" w:color="auto" w:fill="FFFFFF"/>
        </w:rPr>
        <w:t> en su obra </w:t>
      </w:r>
      <w:r w:rsidRPr="003D477A">
        <w:rPr>
          <w:sz w:val="44"/>
          <w:szCs w:val="44"/>
          <w:bdr w:val="none" w:sz="0" w:space="0" w:color="auto" w:frame="1"/>
          <w:shd w:val="clear" w:color="auto" w:fill="FFFFFF"/>
        </w:rPr>
        <w:t>Elementos</w:t>
      </w:r>
      <w:r w:rsidRPr="003D477A">
        <w:rPr>
          <w:sz w:val="44"/>
          <w:szCs w:val="44"/>
          <w:shd w:val="clear" w:color="auto" w:fill="FFFFFF"/>
        </w:rPr>
        <w:t>, pero se debe a Tales el mérito de haber introducido en Grecia el interés por los estudios geométricos. Son muy numerosas (seguramente demasiadas) las aportaciones que se le atribuyen, probablemente por el inmenso prestigio de que gozó ya en la Antigüedad: junto con el legislador </w:t>
      </w:r>
      <w:hyperlink r:id="rId10" w:history="1">
        <w:r w:rsidRPr="003D477A">
          <w:rPr>
            <w:color w:val="0000FF"/>
            <w:sz w:val="44"/>
            <w:szCs w:val="44"/>
            <w:u w:val="single"/>
            <w:bdr w:val="none" w:sz="0" w:space="0" w:color="auto" w:frame="1"/>
            <w:shd w:val="clear" w:color="auto" w:fill="FFFFFF"/>
          </w:rPr>
          <w:t>Solón</w:t>
        </w:r>
      </w:hyperlink>
      <w:r w:rsidRPr="003D477A">
        <w:rPr>
          <w:sz w:val="44"/>
          <w:szCs w:val="44"/>
          <w:shd w:val="clear" w:color="auto" w:fill="FFFFFF"/>
        </w:rPr>
        <w:t> y otros nombres menos conocidos, figuró siempre como el primero de los «siete sabios de Grecia».</w:t>
      </w:r>
    </w:p>
    <w:p w14:paraId="127DB91C" w14:textId="77777777" w:rsidR="001F036E" w:rsidRPr="003D477A" w:rsidRDefault="001F036E" w:rsidP="003D477A">
      <w:pPr>
        <w:rPr>
          <w:sz w:val="44"/>
          <w:szCs w:val="44"/>
        </w:rPr>
      </w:pPr>
    </w:p>
    <w:p w14:paraId="7C331D6B" w14:textId="77777777" w:rsidR="001F036E" w:rsidRPr="003D477A" w:rsidRDefault="001F036E" w:rsidP="003D477A">
      <w:pPr>
        <w:rPr>
          <w:sz w:val="44"/>
          <w:szCs w:val="44"/>
        </w:rPr>
      </w:pPr>
      <w:r w:rsidRPr="003D477A">
        <w:rPr>
          <w:sz w:val="44"/>
          <w:szCs w:val="44"/>
          <w:shd w:val="clear" w:color="auto" w:fill="FFFFFF"/>
        </w:rPr>
        <w:t>Se supone además que Tales conocía ya muchas de las bases de la </w:t>
      </w:r>
      <w:hyperlink r:id="rId11" w:tooltip="Geometría" w:history="1">
        <w:r w:rsidRPr="003D477A">
          <w:rPr>
            <w:color w:val="0000FF"/>
            <w:sz w:val="44"/>
            <w:szCs w:val="44"/>
            <w:u w:val="single"/>
            <w:shd w:val="clear" w:color="auto" w:fill="FFFFFF"/>
          </w:rPr>
          <w:t>geometría</w:t>
        </w:r>
      </w:hyperlink>
      <w:r w:rsidRPr="003D477A">
        <w:rPr>
          <w:sz w:val="44"/>
          <w:szCs w:val="44"/>
          <w:shd w:val="clear" w:color="auto" w:fill="FFFFFF"/>
        </w:rPr>
        <w:t>, como el hecho de que cualquier </w:t>
      </w:r>
      <w:hyperlink r:id="rId12" w:tooltip="Diámetro" w:history="1">
        <w:r w:rsidRPr="003D477A">
          <w:rPr>
            <w:color w:val="0000FF"/>
            <w:sz w:val="44"/>
            <w:szCs w:val="44"/>
            <w:u w:val="single"/>
            <w:shd w:val="clear" w:color="auto" w:fill="FFFFFF"/>
          </w:rPr>
          <w:t>diámetro</w:t>
        </w:r>
      </w:hyperlink>
      <w:r w:rsidRPr="003D477A">
        <w:rPr>
          <w:sz w:val="44"/>
          <w:szCs w:val="44"/>
          <w:shd w:val="clear" w:color="auto" w:fill="FFFFFF"/>
        </w:rPr>
        <w:t> de un </w:t>
      </w:r>
      <w:hyperlink r:id="rId13" w:tooltip="Círculo" w:history="1">
        <w:r w:rsidRPr="003D477A">
          <w:rPr>
            <w:color w:val="0000FF"/>
            <w:sz w:val="44"/>
            <w:szCs w:val="44"/>
            <w:u w:val="single"/>
            <w:shd w:val="clear" w:color="auto" w:fill="FFFFFF"/>
          </w:rPr>
          <w:t>círculo</w:t>
        </w:r>
      </w:hyperlink>
      <w:r w:rsidRPr="003D477A">
        <w:rPr>
          <w:sz w:val="44"/>
          <w:szCs w:val="44"/>
          <w:shd w:val="clear" w:color="auto" w:fill="FFFFFF"/>
        </w:rPr>
        <w:t> lo dividiría en partes idénticas, que un triángulo isósceles tiene por fuerza dos ángulos iguales en su base o las propiedades relacionales entre los ángulos que se forman al cortar dos paralelas por una línea recta perpendicular.</w:t>
      </w:r>
    </w:p>
    <w:p w14:paraId="4FFC7F31" w14:textId="77777777" w:rsidR="001F036E" w:rsidRPr="003D477A" w:rsidRDefault="001F036E" w:rsidP="003D477A">
      <w:pPr>
        <w:rPr>
          <w:sz w:val="44"/>
          <w:szCs w:val="44"/>
        </w:rPr>
      </w:pPr>
      <w:r w:rsidRPr="003D477A">
        <w:rPr>
          <w:sz w:val="44"/>
          <w:szCs w:val="44"/>
        </w:rPr>
        <w:br/>
      </w:r>
    </w:p>
    <w:p w14:paraId="24A8553E" w14:textId="512A1727" w:rsidR="001F036E" w:rsidRPr="003D477A" w:rsidRDefault="001F036E" w:rsidP="003D477A">
      <w:pPr>
        <w:rPr>
          <w:sz w:val="44"/>
          <w:szCs w:val="44"/>
        </w:rPr>
      </w:pPr>
      <w:r w:rsidRPr="003D477A">
        <w:rPr>
          <w:color w:val="000000"/>
          <w:sz w:val="44"/>
          <w:szCs w:val="44"/>
          <w:shd w:val="clear" w:color="auto" w:fill="FFFFFF"/>
        </w:rPr>
        <w:t xml:space="preserve">Los egipcios habían aplicado algunos de estos conocimientos para la división y </w:t>
      </w:r>
      <w:r w:rsidRPr="003D477A">
        <w:rPr>
          <w:color w:val="000000"/>
          <w:sz w:val="44"/>
          <w:szCs w:val="44"/>
          <w:shd w:val="clear" w:color="auto" w:fill="FFFFFF"/>
        </w:rPr>
        <w:lastRenderedPageBreak/>
        <w:t>parcelación de sus terrenos. Esta necesidad surgió a raíz de que el Nilo, con sus constantes crecidas, borraba las líneas divisorias de los campos de cultivo, por lo que era necesaria una</w:t>
      </w:r>
      <w:r w:rsidRPr="003D477A">
        <w:rPr>
          <w:color w:val="000000"/>
          <w:sz w:val="44"/>
          <w:szCs w:val="44"/>
        </w:rPr>
        <w:t> </w:t>
      </w:r>
      <w:r w:rsidRPr="003D477A">
        <w:rPr>
          <w:color w:val="000000"/>
          <w:sz w:val="44"/>
          <w:szCs w:val="44"/>
          <w:shd w:val="clear" w:color="auto" w:fill="FFFFFF"/>
        </w:rPr>
        <w:t>manera de medir de nuevo el terreno. Más, según los pocos datos con los que se cuenta, Tales se habría dedicado en Grecia mucho menos al espacio (a las superficies) y mucho más a las líneas y a las curvas, alcanzando así su geometría un mayor grado de complejidad y abstracci</w:t>
      </w:r>
      <w:r w:rsidR="003D477A" w:rsidRPr="003D477A">
        <w:rPr>
          <w:color w:val="000000"/>
          <w:sz w:val="44"/>
          <w:szCs w:val="44"/>
          <w:shd w:val="clear" w:color="auto" w:fill="FFFFFF"/>
        </w:rPr>
        <w:t>on.</w:t>
      </w:r>
    </w:p>
    <w:p w14:paraId="793C7199" w14:textId="77777777" w:rsidR="001F036E" w:rsidRPr="003D477A" w:rsidRDefault="001F036E" w:rsidP="003D477A"/>
    <w:sectPr w:rsidR="001F036E" w:rsidRPr="003D47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6E"/>
    <w:rsid w:val="001F036E"/>
    <w:rsid w:val="003D477A"/>
    <w:rsid w:val="007A6E7F"/>
    <w:rsid w:val="00941E2C"/>
    <w:rsid w:val="00D15521"/>
    <w:rsid w:val="00FD13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23F4D35D"/>
  <w15:chartTrackingRefBased/>
  <w15:docId w15:val="{922FD959-6975-B445-BCD0-7D855229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1F036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1F036E"/>
    <w:pPr>
      <w:spacing w:before="100" w:beforeAutospacing="1" w:after="100" w:afterAutospacing="1"/>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1F036E"/>
    <w:pPr>
      <w:spacing w:before="100" w:beforeAutospacing="1" w:after="100" w:afterAutospacing="1"/>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036E"/>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1F036E"/>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1F036E"/>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1F036E"/>
    <w:rPr>
      <w:color w:val="0000FF"/>
      <w:u w:val="single"/>
    </w:rPr>
  </w:style>
  <w:style w:type="character" w:styleId="nfasis">
    <w:name w:val="Emphasis"/>
    <w:basedOn w:val="Fuentedeprrafopredeter"/>
    <w:uiPriority w:val="20"/>
    <w:qFormat/>
    <w:rsid w:val="001F036E"/>
    <w:rPr>
      <w:i/>
      <w:iCs/>
    </w:rPr>
  </w:style>
  <w:style w:type="character" w:styleId="Textoennegrita">
    <w:name w:val="Strong"/>
    <w:basedOn w:val="Fuentedeprrafopredeter"/>
    <w:uiPriority w:val="22"/>
    <w:qFormat/>
    <w:rsid w:val="001F036E"/>
    <w:rPr>
      <w:b/>
      <w:bCs/>
    </w:rPr>
  </w:style>
  <w:style w:type="paragraph" w:styleId="Sinespaciado">
    <w:name w:val="No Spacing"/>
    <w:uiPriority w:val="1"/>
    <w:qFormat/>
    <w:rsid w:val="003D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327134">
      <w:bodyDiv w:val="1"/>
      <w:marLeft w:val="0"/>
      <w:marRight w:val="0"/>
      <w:marTop w:val="0"/>
      <w:marBottom w:val="0"/>
      <w:divBdr>
        <w:top w:val="none" w:sz="0" w:space="0" w:color="auto"/>
        <w:left w:val="none" w:sz="0" w:space="0" w:color="auto"/>
        <w:bottom w:val="none" w:sz="0" w:space="0" w:color="auto"/>
        <w:right w:val="none" w:sz="0" w:space="0" w:color="auto"/>
      </w:divBdr>
      <w:divsChild>
        <w:div w:id="915944163">
          <w:marLeft w:val="0"/>
          <w:marRight w:val="0"/>
          <w:marTop w:val="0"/>
          <w:marBottom w:val="0"/>
          <w:divBdr>
            <w:top w:val="none" w:sz="0" w:space="0" w:color="auto"/>
            <w:left w:val="none" w:sz="0" w:space="0" w:color="auto"/>
            <w:bottom w:val="none" w:sz="0" w:space="0" w:color="auto"/>
            <w:right w:val="none" w:sz="0" w:space="0" w:color="auto"/>
          </w:divBdr>
          <w:divsChild>
            <w:div w:id="1688093295">
              <w:marLeft w:val="0"/>
              <w:marRight w:val="0"/>
              <w:marTop w:val="0"/>
              <w:marBottom w:val="0"/>
              <w:divBdr>
                <w:top w:val="none" w:sz="0" w:space="0" w:color="auto"/>
                <w:left w:val="none" w:sz="0" w:space="0" w:color="auto"/>
                <w:bottom w:val="none" w:sz="0" w:space="0" w:color="auto"/>
                <w:right w:val="none" w:sz="0" w:space="0" w:color="auto"/>
              </w:divBdr>
              <w:divsChild>
                <w:div w:id="11177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8727">
          <w:marLeft w:val="0"/>
          <w:marRight w:val="0"/>
          <w:marTop w:val="0"/>
          <w:marBottom w:val="0"/>
          <w:divBdr>
            <w:top w:val="none" w:sz="0" w:space="0" w:color="auto"/>
            <w:left w:val="none" w:sz="0" w:space="0" w:color="auto"/>
            <w:bottom w:val="none" w:sz="0" w:space="0" w:color="auto"/>
            <w:right w:val="none" w:sz="0" w:space="0" w:color="auto"/>
          </w:divBdr>
          <w:divsChild>
            <w:div w:id="1677003910">
              <w:marLeft w:val="0"/>
              <w:marRight w:val="0"/>
              <w:marTop w:val="0"/>
              <w:marBottom w:val="0"/>
              <w:divBdr>
                <w:top w:val="none" w:sz="0" w:space="0" w:color="auto"/>
                <w:left w:val="none" w:sz="0" w:space="0" w:color="auto"/>
                <w:bottom w:val="none" w:sz="0" w:space="0" w:color="auto"/>
                <w:right w:val="none" w:sz="0" w:space="0" w:color="auto"/>
              </w:divBdr>
              <w:divsChild>
                <w:div w:id="1451319789">
                  <w:marLeft w:val="0"/>
                  <w:marRight w:val="0"/>
                  <w:marTop w:val="0"/>
                  <w:marBottom w:val="0"/>
                  <w:divBdr>
                    <w:top w:val="none" w:sz="0" w:space="0" w:color="auto"/>
                    <w:left w:val="none" w:sz="0" w:space="0" w:color="auto"/>
                    <w:bottom w:val="none" w:sz="0" w:space="0" w:color="auto"/>
                    <w:right w:val="none" w:sz="0" w:space="0" w:color="auto"/>
                  </w:divBdr>
                  <w:divsChild>
                    <w:div w:id="1619139017">
                      <w:marLeft w:val="0"/>
                      <w:marRight w:val="0"/>
                      <w:marTop w:val="0"/>
                      <w:marBottom w:val="0"/>
                      <w:divBdr>
                        <w:top w:val="none" w:sz="0" w:space="0" w:color="auto"/>
                        <w:left w:val="none" w:sz="0" w:space="0" w:color="auto"/>
                        <w:bottom w:val="none" w:sz="0" w:space="0" w:color="auto"/>
                        <w:right w:val="none" w:sz="0" w:space="0" w:color="auto"/>
                      </w:divBdr>
                      <w:divsChild>
                        <w:div w:id="1684430701">
                          <w:marLeft w:val="0"/>
                          <w:marRight w:val="0"/>
                          <w:marTop w:val="0"/>
                          <w:marBottom w:val="150"/>
                          <w:divBdr>
                            <w:top w:val="none" w:sz="0" w:space="0" w:color="auto"/>
                            <w:left w:val="none" w:sz="0" w:space="0" w:color="auto"/>
                            <w:bottom w:val="none" w:sz="0" w:space="0" w:color="auto"/>
                            <w:right w:val="none" w:sz="0" w:space="0" w:color="auto"/>
                          </w:divBdr>
                          <w:divsChild>
                            <w:div w:id="439839824">
                              <w:marLeft w:val="0"/>
                              <w:marRight w:val="0"/>
                              <w:marTop w:val="0"/>
                              <w:marBottom w:val="0"/>
                              <w:divBdr>
                                <w:top w:val="none" w:sz="0" w:space="0" w:color="auto"/>
                                <w:left w:val="none" w:sz="0" w:space="0" w:color="auto"/>
                                <w:bottom w:val="none" w:sz="0" w:space="0" w:color="auto"/>
                                <w:right w:val="none" w:sz="0" w:space="0" w:color="auto"/>
                              </w:divBdr>
                              <w:divsChild>
                                <w:div w:id="1786536143">
                                  <w:marLeft w:val="0"/>
                                  <w:marRight w:val="0"/>
                                  <w:marTop w:val="0"/>
                                  <w:marBottom w:val="0"/>
                                  <w:divBdr>
                                    <w:top w:val="none" w:sz="0" w:space="0" w:color="auto"/>
                                    <w:left w:val="none" w:sz="0" w:space="0" w:color="auto"/>
                                    <w:bottom w:val="none" w:sz="0" w:space="0" w:color="auto"/>
                                    <w:right w:val="none" w:sz="0" w:space="0" w:color="auto"/>
                                  </w:divBdr>
                                  <w:divsChild>
                                    <w:div w:id="2118979941">
                                      <w:marLeft w:val="0"/>
                                      <w:marRight w:val="0"/>
                                      <w:marTop w:val="0"/>
                                      <w:marBottom w:val="0"/>
                                      <w:divBdr>
                                        <w:top w:val="none" w:sz="0" w:space="0" w:color="auto"/>
                                        <w:left w:val="none" w:sz="0" w:space="0" w:color="auto"/>
                                        <w:bottom w:val="none" w:sz="0" w:space="0" w:color="auto"/>
                                        <w:right w:val="none" w:sz="0" w:space="0" w:color="auto"/>
                                      </w:divBdr>
                                      <w:divsChild>
                                        <w:div w:id="1268973681">
                                          <w:marLeft w:val="0"/>
                                          <w:marRight w:val="0"/>
                                          <w:marTop w:val="0"/>
                                          <w:marBottom w:val="0"/>
                                          <w:divBdr>
                                            <w:top w:val="none" w:sz="0" w:space="0" w:color="auto"/>
                                            <w:left w:val="none" w:sz="0" w:space="0" w:color="auto"/>
                                            <w:bottom w:val="none" w:sz="0" w:space="0" w:color="auto"/>
                                            <w:right w:val="none" w:sz="0" w:space="0" w:color="auto"/>
                                          </w:divBdr>
                                          <w:divsChild>
                                            <w:div w:id="1109592670">
                                              <w:marLeft w:val="0"/>
                                              <w:marRight w:val="0"/>
                                              <w:marTop w:val="0"/>
                                              <w:marBottom w:val="0"/>
                                              <w:divBdr>
                                                <w:top w:val="none" w:sz="0" w:space="0" w:color="auto"/>
                                                <w:left w:val="none" w:sz="0" w:space="0" w:color="auto"/>
                                                <w:bottom w:val="none" w:sz="0" w:space="0" w:color="auto"/>
                                                <w:right w:val="none" w:sz="0" w:space="0" w:color="auto"/>
                                              </w:divBdr>
                                              <w:divsChild>
                                                <w:div w:id="85342390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213507">
                          <w:marLeft w:val="0"/>
                          <w:marRight w:val="0"/>
                          <w:marTop w:val="150"/>
                          <w:marBottom w:val="0"/>
                          <w:divBdr>
                            <w:top w:val="single" w:sz="2" w:space="0" w:color="EEEEEE"/>
                            <w:left w:val="none" w:sz="0" w:space="0" w:color="auto"/>
                            <w:bottom w:val="none" w:sz="0" w:space="0" w:color="auto"/>
                            <w:right w:val="none" w:sz="0" w:space="0" w:color="auto"/>
                          </w:divBdr>
                          <w:divsChild>
                            <w:div w:id="1846937788">
                              <w:marLeft w:val="0"/>
                              <w:marRight w:val="0"/>
                              <w:marTop w:val="0"/>
                              <w:marBottom w:val="0"/>
                              <w:divBdr>
                                <w:top w:val="none" w:sz="0" w:space="0" w:color="auto"/>
                                <w:left w:val="none" w:sz="0" w:space="0" w:color="auto"/>
                                <w:bottom w:val="none" w:sz="0" w:space="0" w:color="auto"/>
                                <w:right w:val="none" w:sz="0" w:space="0" w:color="auto"/>
                              </w:divBdr>
                              <w:divsChild>
                                <w:div w:id="1843934835">
                                  <w:marLeft w:val="0"/>
                                  <w:marRight w:val="0"/>
                                  <w:marTop w:val="0"/>
                                  <w:marBottom w:val="0"/>
                                  <w:divBdr>
                                    <w:top w:val="none" w:sz="0" w:space="0" w:color="auto"/>
                                    <w:left w:val="none" w:sz="0" w:space="0" w:color="auto"/>
                                    <w:bottom w:val="none" w:sz="0" w:space="0" w:color="auto"/>
                                    <w:right w:val="none" w:sz="0" w:space="0" w:color="auto"/>
                                  </w:divBdr>
                                  <w:divsChild>
                                    <w:div w:id="1197546404">
                                      <w:marLeft w:val="0"/>
                                      <w:marRight w:val="0"/>
                                      <w:marTop w:val="0"/>
                                      <w:marBottom w:val="0"/>
                                      <w:divBdr>
                                        <w:top w:val="none" w:sz="0" w:space="0" w:color="auto"/>
                                        <w:left w:val="none" w:sz="0" w:space="0" w:color="auto"/>
                                        <w:bottom w:val="none" w:sz="0" w:space="0" w:color="auto"/>
                                        <w:right w:val="none" w:sz="0" w:space="0" w:color="auto"/>
                                      </w:divBdr>
                                      <w:divsChild>
                                        <w:div w:id="1197308892">
                                          <w:marLeft w:val="0"/>
                                          <w:marRight w:val="0"/>
                                          <w:marTop w:val="0"/>
                                          <w:marBottom w:val="0"/>
                                          <w:divBdr>
                                            <w:top w:val="none" w:sz="0" w:space="0" w:color="auto"/>
                                            <w:left w:val="none" w:sz="0" w:space="0" w:color="auto"/>
                                            <w:bottom w:val="none" w:sz="0" w:space="0" w:color="auto"/>
                                            <w:right w:val="none" w:sz="0" w:space="0" w:color="auto"/>
                                          </w:divBdr>
                                          <w:divsChild>
                                            <w:div w:id="2005816985">
                                              <w:marLeft w:val="0"/>
                                              <w:marRight w:val="0"/>
                                              <w:marTop w:val="0"/>
                                              <w:marBottom w:val="0"/>
                                              <w:divBdr>
                                                <w:top w:val="none" w:sz="0" w:space="0" w:color="auto"/>
                                                <w:left w:val="none" w:sz="0" w:space="0" w:color="auto"/>
                                                <w:bottom w:val="none" w:sz="0" w:space="0" w:color="auto"/>
                                                <w:right w:val="none" w:sz="0" w:space="0" w:color="auto"/>
                                              </w:divBdr>
                                              <w:divsChild>
                                                <w:div w:id="790249172">
                                                  <w:marLeft w:val="0"/>
                                                  <w:marRight w:val="0"/>
                                                  <w:marTop w:val="0"/>
                                                  <w:marBottom w:val="0"/>
                                                  <w:divBdr>
                                                    <w:top w:val="none" w:sz="0" w:space="0" w:color="auto"/>
                                                    <w:left w:val="none" w:sz="0" w:space="0" w:color="auto"/>
                                                    <w:bottom w:val="none" w:sz="0" w:space="0" w:color="auto"/>
                                                    <w:right w:val="none" w:sz="0" w:space="0" w:color="auto"/>
                                                  </w:divBdr>
                                                  <w:divsChild>
                                                    <w:div w:id="1802770625">
                                                      <w:marLeft w:val="0"/>
                                                      <w:marRight w:val="0"/>
                                                      <w:marTop w:val="0"/>
                                                      <w:marBottom w:val="0"/>
                                                      <w:divBdr>
                                                        <w:top w:val="none" w:sz="0" w:space="0" w:color="auto"/>
                                                        <w:left w:val="none" w:sz="0" w:space="0" w:color="auto"/>
                                                        <w:bottom w:val="none" w:sz="0" w:space="0" w:color="auto"/>
                                                        <w:right w:val="none" w:sz="0" w:space="0" w:color="auto"/>
                                                      </w:divBdr>
                                                      <w:divsChild>
                                                        <w:div w:id="1922056940">
                                                          <w:marLeft w:val="0"/>
                                                          <w:marRight w:val="0"/>
                                                          <w:marTop w:val="0"/>
                                                          <w:marBottom w:val="0"/>
                                                          <w:divBdr>
                                                            <w:top w:val="none" w:sz="0" w:space="0" w:color="auto"/>
                                                            <w:left w:val="none" w:sz="0" w:space="0" w:color="auto"/>
                                                            <w:bottom w:val="none" w:sz="0" w:space="0" w:color="auto"/>
                                                            <w:right w:val="none" w:sz="0" w:space="0" w:color="auto"/>
                                                          </w:divBdr>
                                                          <w:divsChild>
                                                            <w:div w:id="1181318776">
                                                              <w:marLeft w:val="0"/>
                                                              <w:marRight w:val="0"/>
                                                              <w:marTop w:val="0"/>
                                                              <w:marBottom w:val="0"/>
                                                              <w:divBdr>
                                                                <w:top w:val="none" w:sz="0" w:space="0" w:color="auto"/>
                                                                <w:left w:val="none" w:sz="0" w:space="0" w:color="auto"/>
                                                                <w:bottom w:val="none" w:sz="0" w:space="0" w:color="auto"/>
                                                                <w:right w:val="none" w:sz="0" w:space="0" w:color="auto"/>
                                                              </w:divBdr>
                                                              <w:divsChild>
                                                                <w:div w:id="1366979484">
                                                                  <w:marLeft w:val="0"/>
                                                                  <w:marRight w:val="0"/>
                                                                  <w:marTop w:val="0"/>
                                                                  <w:marBottom w:val="0"/>
                                                                  <w:divBdr>
                                                                    <w:top w:val="none" w:sz="0" w:space="0" w:color="auto"/>
                                                                    <w:left w:val="none" w:sz="0" w:space="0" w:color="auto"/>
                                                                    <w:bottom w:val="none" w:sz="0" w:space="0" w:color="auto"/>
                                                                    <w:right w:val="none" w:sz="0" w:space="0" w:color="auto"/>
                                                                  </w:divBdr>
                                                                  <w:divsChild>
                                                                    <w:div w:id="280117034">
                                                                      <w:marLeft w:val="0"/>
                                                                      <w:marRight w:val="0"/>
                                                                      <w:marTop w:val="0"/>
                                                                      <w:marBottom w:val="0"/>
                                                                      <w:divBdr>
                                                                        <w:top w:val="none" w:sz="0" w:space="0" w:color="auto"/>
                                                                        <w:left w:val="none" w:sz="0" w:space="0" w:color="auto"/>
                                                                        <w:bottom w:val="none" w:sz="0" w:space="0" w:color="auto"/>
                                                                        <w:right w:val="none" w:sz="0" w:space="0" w:color="auto"/>
                                                                      </w:divBdr>
                                                                      <w:divsChild>
                                                                        <w:div w:id="223419948">
                                                                          <w:marLeft w:val="0"/>
                                                                          <w:marRight w:val="0"/>
                                                                          <w:marTop w:val="0"/>
                                                                          <w:marBottom w:val="0"/>
                                                                          <w:divBdr>
                                                                            <w:top w:val="none" w:sz="0" w:space="0" w:color="auto"/>
                                                                            <w:left w:val="none" w:sz="0" w:space="0" w:color="auto"/>
                                                                            <w:bottom w:val="none" w:sz="0" w:space="0" w:color="auto"/>
                                                                            <w:right w:val="none" w:sz="0" w:space="0" w:color="auto"/>
                                                                          </w:divBdr>
                                                                          <w:divsChild>
                                                                            <w:div w:id="831870625">
                                                                              <w:marLeft w:val="0"/>
                                                                              <w:marRight w:val="0"/>
                                                                              <w:marTop w:val="0"/>
                                                                              <w:marBottom w:val="0"/>
                                                                              <w:divBdr>
                                                                                <w:top w:val="none" w:sz="0" w:space="0" w:color="auto"/>
                                                                                <w:left w:val="none" w:sz="0" w:space="0" w:color="auto"/>
                                                                                <w:bottom w:val="none" w:sz="0" w:space="0" w:color="auto"/>
                                                                                <w:right w:val="none" w:sz="0" w:space="0" w:color="auto"/>
                                                                              </w:divBdr>
                                                                              <w:divsChild>
                                                                                <w:div w:id="52657856">
                                                                                  <w:marLeft w:val="0"/>
                                                                                  <w:marRight w:val="0"/>
                                                                                  <w:marTop w:val="0"/>
                                                                                  <w:marBottom w:val="0"/>
                                                                                  <w:divBdr>
                                                                                    <w:top w:val="none" w:sz="0" w:space="0" w:color="auto"/>
                                                                                    <w:left w:val="none" w:sz="0" w:space="0" w:color="auto"/>
                                                                                    <w:bottom w:val="none" w:sz="0" w:space="0" w:color="auto"/>
                                                                                    <w:right w:val="none" w:sz="0" w:space="0" w:color="auto"/>
                                                                                  </w:divBdr>
                                                                                  <w:divsChild>
                                                                                    <w:div w:id="1888488145">
                                                                                      <w:marLeft w:val="0"/>
                                                                                      <w:marRight w:val="0"/>
                                                                                      <w:marTop w:val="0"/>
                                                                                      <w:marBottom w:val="0"/>
                                                                                      <w:divBdr>
                                                                                        <w:top w:val="none" w:sz="0" w:space="0" w:color="auto"/>
                                                                                        <w:left w:val="none" w:sz="0" w:space="0" w:color="auto"/>
                                                                                        <w:bottom w:val="none" w:sz="0" w:space="0" w:color="auto"/>
                                                                                        <w:right w:val="none" w:sz="0" w:space="0" w:color="auto"/>
                                                                                      </w:divBdr>
                                                                                    </w:div>
                                                                                    <w:div w:id="295795855">
                                                                                      <w:marLeft w:val="0"/>
                                                                                      <w:marRight w:val="0"/>
                                                                                      <w:marTop w:val="0"/>
                                                                                      <w:marBottom w:val="0"/>
                                                                                      <w:divBdr>
                                                                                        <w:top w:val="none" w:sz="0" w:space="0" w:color="auto"/>
                                                                                        <w:left w:val="none" w:sz="0" w:space="0" w:color="auto"/>
                                                                                        <w:bottom w:val="none" w:sz="0" w:space="0" w:color="auto"/>
                                                                                        <w:right w:val="none" w:sz="0" w:space="0" w:color="auto"/>
                                                                                      </w:divBdr>
                                                                                    </w:div>
                                                                                    <w:div w:id="653753174">
                                                                                      <w:marLeft w:val="0"/>
                                                                                      <w:marRight w:val="0"/>
                                                                                      <w:marTop w:val="0"/>
                                                                                      <w:marBottom w:val="0"/>
                                                                                      <w:divBdr>
                                                                                        <w:top w:val="none" w:sz="0" w:space="0" w:color="auto"/>
                                                                                        <w:left w:val="none" w:sz="0" w:space="0" w:color="auto"/>
                                                                                        <w:bottom w:val="none" w:sz="0" w:space="0" w:color="auto"/>
                                                                                        <w:right w:val="none" w:sz="0" w:space="0" w:color="auto"/>
                                                                                      </w:divBdr>
                                                                                      <w:divsChild>
                                                                                        <w:div w:id="520509887">
                                                                                          <w:marLeft w:val="0"/>
                                                                                          <w:marRight w:val="0"/>
                                                                                          <w:marTop w:val="0"/>
                                                                                          <w:marBottom w:val="0"/>
                                                                                          <w:divBdr>
                                                                                            <w:top w:val="none" w:sz="0" w:space="0" w:color="auto"/>
                                                                                            <w:left w:val="none" w:sz="0" w:space="0" w:color="auto"/>
                                                                                            <w:bottom w:val="none" w:sz="0" w:space="0" w:color="auto"/>
                                                                                            <w:right w:val="none" w:sz="0" w:space="0" w:color="auto"/>
                                                                                          </w:divBdr>
                                                                                        </w:div>
                                                                                        <w:div w:id="253322238">
                                                                                          <w:marLeft w:val="0"/>
                                                                                          <w:marRight w:val="0"/>
                                                                                          <w:marTop w:val="0"/>
                                                                                          <w:marBottom w:val="0"/>
                                                                                          <w:divBdr>
                                                                                            <w:top w:val="none" w:sz="0" w:space="0" w:color="auto"/>
                                                                                            <w:left w:val="none" w:sz="0" w:space="0" w:color="auto"/>
                                                                                            <w:bottom w:val="none" w:sz="0" w:space="0" w:color="auto"/>
                                                                                            <w:right w:val="none" w:sz="0" w:space="0" w:color="auto"/>
                                                                                          </w:divBdr>
                                                                                        </w:div>
                                                                                      </w:divsChild>
                                                                                    </w:div>
                                                                                    <w:div w:id="386033338">
                                                                                      <w:marLeft w:val="0"/>
                                                                                      <w:marRight w:val="0"/>
                                                                                      <w:marTop w:val="0"/>
                                                                                      <w:marBottom w:val="0"/>
                                                                                      <w:divBdr>
                                                                                        <w:top w:val="none" w:sz="0" w:space="0" w:color="auto"/>
                                                                                        <w:left w:val="none" w:sz="0" w:space="0" w:color="auto"/>
                                                                                        <w:bottom w:val="none" w:sz="0" w:space="0" w:color="auto"/>
                                                                                        <w:right w:val="none" w:sz="0" w:space="0" w:color="auto"/>
                                                                                      </w:divBdr>
                                                                                      <w:divsChild>
                                                                                        <w:div w:id="114635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grafiasyvidas.com/biografia/h/herodoto.htm" TargetMode="External"/><Relationship Id="rId13" Type="http://schemas.openxmlformats.org/officeDocument/2006/relationships/hyperlink" Target="https://es.wikipedia.org/wiki/C%C3%ADrculo" TargetMode="External"/><Relationship Id="rId3" Type="http://schemas.openxmlformats.org/officeDocument/2006/relationships/webSettings" Target="webSettings.xml"/><Relationship Id="rId7" Type="http://schemas.openxmlformats.org/officeDocument/2006/relationships/hyperlink" Target="https://www.biografiasyvidas.com/tema/agua.htm" TargetMode="External"/><Relationship Id="rId12" Type="http://schemas.openxmlformats.org/officeDocument/2006/relationships/hyperlink" Target="https://es.wikipedia.org/wiki/Di%C3%A1met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ografiasyvidas.com/monografia/galileo/" TargetMode="External"/><Relationship Id="rId11" Type="http://schemas.openxmlformats.org/officeDocument/2006/relationships/hyperlink" Target="https://es.wikipedia.org/wiki/Geometr%C3%ADa"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biografiasyvidas.com/biografia/s/solon.htm" TargetMode="External"/><Relationship Id="rId4" Type="http://schemas.openxmlformats.org/officeDocument/2006/relationships/hyperlink" Target="https://encrypted-tbn0.gstatic.com/images?q=tbn%3AANd9GcTzuv5lC6KphP-Ikq2JywgQkoz7CEA-8w1UhIWjjOBs4I7mVfrE" TargetMode="External"/><Relationship Id="rId9" Type="http://schemas.openxmlformats.org/officeDocument/2006/relationships/hyperlink" Target="https://www.biografiasyvidas.com/biografia/e/euclides.ht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799</Words>
  <Characters>4398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florez</dc:creator>
  <cp:keywords/>
  <dc:description/>
  <cp:lastModifiedBy>sarah florez</cp:lastModifiedBy>
  <cp:revision>1</cp:revision>
  <dcterms:created xsi:type="dcterms:W3CDTF">2021-02-12T18:10:00Z</dcterms:created>
  <dcterms:modified xsi:type="dcterms:W3CDTF">2021-02-12T18:39:00Z</dcterms:modified>
</cp:coreProperties>
</file>