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B52952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ACONDICIONAMIENTO FISICO</w:t>
      </w: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CHRISTIAN ANDRES MARTINEZ</w:t>
      </w: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CICLO V</w:t>
      </w: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EDUCACION FISICA RECREACION Y DEPORTES</w:t>
      </w: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MIGUEL DE CERVANTES SAAVEDRA</w:t>
      </w: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tbl>
      <w:tblPr>
        <w:tblStyle w:val="Tablaconcuadrcula"/>
        <w:tblW w:w="8976" w:type="dxa"/>
        <w:tblLook w:val="04A0" w:firstRow="1" w:lastRow="0" w:firstColumn="1" w:lastColumn="0" w:noHBand="0" w:noVBand="1"/>
      </w:tblPr>
      <w:tblGrid>
        <w:gridCol w:w="4488"/>
        <w:gridCol w:w="4488"/>
      </w:tblGrid>
      <w:tr w:rsidR="00AC7B01" w:rsidTr="008C3717">
        <w:trPr>
          <w:trHeight w:val="261"/>
        </w:trPr>
        <w:tc>
          <w:tcPr>
            <w:tcW w:w="4488" w:type="dxa"/>
          </w:tcPr>
          <w:p w:rsidR="00AC7B01" w:rsidRDefault="00AC7B01" w:rsidP="00AC7B01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</w:p>
        </w:tc>
        <w:tc>
          <w:tcPr>
            <w:tcW w:w="4488" w:type="dxa"/>
          </w:tcPr>
          <w:p w:rsidR="00AC7B01" w:rsidRDefault="00AC7B01" w:rsidP="00AC7B01">
            <w:pPr>
              <w:jc w:val="center"/>
              <w:rPr>
                <w:rFonts w:ascii="Arial" w:hAnsi="Arial" w:cs="Arial"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sz w:val="28"/>
                <w:szCs w:val="28"/>
                <w:lang w:val="es-ES_tradnl"/>
              </w:rPr>
              <w:t>DEFINICION</w:t>
            </w:r>
          </w:p>
        </w:tc>
      </w:tr>
      <w:tr w:rsidR="00AC7B01" w:rsidTr="008C3717">
        <w:trPr>
          <w:trHeight w:val="1314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COORDINACION</w:t>
            </w:r>
          </w:p>
        </w:tc>
        <w:tc>
          <w:tcPr>
            <w:tcW w:w="4488" w:type="dxa"/>
          </w:tcPr>
          <w:p w:rsidR="00AC7B01" w:rsidRPr="008C3717" w:rsidRDefault="00AC7B01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La coordinación se puede definir como la capacidad para realizar eficientemente los movimientos, de manera precisa, rápida y ordenada.</w:t>
            </w:r>
          </w:p>
        </w:tc>
      </w:tr>
      <w:tr w:rsidR="00AC7B01" w:rsidTr="008C3717">
        <w:trPr>
          <w:trHeight w:val="1592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PSICOMOTRICIDAD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La psicomotricidad es una disciplina encargada de valorar y trabajar las facultades sensoriales, motrices, emocionales y cognitivas de la persona.</w:t>
            </w:r>
          </w:p>
        </w:tc>
      </w:tr>
      <w:tr w:rsidR="00AC7B01" w:rsidTr="008C3717">
        <w:trPr>
          <w:trHeight w:val="2397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MOTRICIDAD GRUESA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La motricidad gruesa hace referencia a los movimientos de grupos musculares grandes y generales</w:t>
            </w:r>
            <w:r w:rsidRPr="008C3717">
              <w:rPr>
                <w:rFonts w:cstheme="minorHAnsi"/>
                <w:sz w:val="28"/>
                <w:szCs w:val="28"/>
                <w:lang w:val="es-ES_tradnl"/>
              </w:rPr>
              <w:t xml:space="preserve">. </w:t>
            </w:r>
            <w:r w:rsidRPr="008C3717">
              <w:rPr>
                <w:rFonts w:cstheme="minorHAnsi"/>
                <w:sz w:val="28"/>
                <w:szCs w:val="28"/>
                <w:lang w:val="es-ES_tradnl"/>
              </w:rPr>
              <w:t>Estos movimientos requieren más potencia que precisión, como podría ser el caso del desplazamiento, la posición y el equilibrio del cuerpo.</w:t>
            </w:r>
          </w:p>
        </w:tc>
      </w:tr>
      <w:tr w:rsidR="00AC7B01" w:rsidTr="008C3717">
        <w:trPr>
          <w:trHeight w:val="2118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MOTRICIDAD FINA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La motricidad fina hace referencia al movimiento de grupos musculares pequeños y específicos. Para llevarlos a cabo, hace falta más precisión que fuerza, como sería el caso de escribir, atarse los cordones, etc.</w:t>
            </w:r>
          </w:p>
        </w:tc>
      </w:tr>
      <w:tr w:rsidR="00AC7B01" w:rsidTr="008C3717">
        <w:trPr>
          <w:trHeight w:val="1050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COORDINACION MOTRIZ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Coordinación de los diferentes músculos del cuerpo en función de lo que percibimos de todos nuestros sentidos.</w:t>
            </w:r>
          </w:p>
        </w:tc>
      </w:tr>
      <w:tr w:rsidR="00AC7B01" w:rsidTr="008C3717">
        <w:trPr>
          <w:trHeight w:val="261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COORDINACION OJO-MANO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Hace referencia a la capacidad de manejar las manos en función de lo que percibimos con los ojos</w:t>
            </w:r>
          </w:p>
        </w:tc>
      </w:tr>
      <w:tr w:rsidR="00AC7B01" w:rsidTr="008C3717">
        <w:trPr>
          <w:trHeight w:val="623"/>
        </w:trPr>
        <w:tc>
          <w:tcPr>
            <w:tcW w:w="4488" w:type="dxa"/>
          </w:tcPr>
          <w:p w:rsidR="00AC7B01" w:rsidRPr="008C3717" w:rsidRDefault="00AC7B01" w:rsidP="00AC7B01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COORDINACION OCULO-PEDICA</w:t>
            </w:r>
          </w:p>
        </w:tc>
        <w:tc>
          <w:tcPr>
            <w:tcW w:w="4488" w:type="dxa"/>
          </w:tcPr>
          <w:p w:rsidR="00AC7B01" w:rsidRPr="008C3717" w:rsidRDefault="008C3717" w:rsidP="008C3717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8C3717">
              <w:rPr>
                <w:rFonts w:cstheme="minorHAnsi"/>
                <w:sz w:val="28"/>
                <w:szCs w:val="28"/>
                <w:lang w:val="es-ES_tradnl"/>
              </w:rPr>
              <w:t>Hace referencia a la capacidad de manejar los pies en función de lo que percibimos con los ojos.</w:t>
            </w:r>
            <w:bookmarkStart w:id="0" w:name="_GoBack"/>
            <w:bookmarkEnd w:id="0"/>
          </w:p>
        </w:tc>
      </w:tr>
    </w:tbl>
    <w:p w:rsidR="00AC7B01" w:rsidRPr="00AC7B01" w:rsidRDefault="00AC7B01" w:rsidP="00AC7B01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sectPr w:rsidR="00AC7B01" w:rsidRPr="00AC7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01"/>
    <w:rsid w:val="00287649"/>
    <w:rsid w:val="008B4C02"/>
    <w:rsid w:val="008C3717"/>
    <w:rsid w:val="00AC7B01"/>
    <w:rsid w:val="00B5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F9CC45"/>
  <w15:chartTrackingRefBased/>
  <w15:docId w15:val="{540DCA59-9E00-474A-9F55-42AD41AE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4C02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4C02"/>
    <w:pPr>
      <w:keepNext/>
      <w:keepLines/>
      <w:spacing w:before="40" w:after="0" w:line="48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C02"/>
    <w:rPr>
      <w:rFonts w:ascii="Arial" w:eastAsiaTheme="majorEastAsia" w:hAnsi="Arial" w:cstheme="majorBidi"/>
      <w:b/>
      <w:sz w:val="24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B4C02"/>
    <w:pPr>
      <w:numPr>
        <w:ilvl w:val="1"/>
      </w:numPr>
      <w:spacing w:line="480" w:lineRule="auto"/>
    </w:pPr>
    <w:rPr>
      <w:rFonts w:ascii="Arial" w:eastAsiaTheme="minorEastAsia" w:hAnsi="Arial"/>
      <w:b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4C02"/>
    <w:rPr>
      <w:rFonts w:ascii="Arial" w:eastAsiaTheme="minorEastAsia" w:hAnsi="Arial"/>
      <w:b/>
      <w:spacing w:val="15"/>
      <w:sz w:val="24"/>
      <w:lang w:val="es-ES_tradnl"/>
    </w:rPr>
  </w:style>
  <w:style w:type="table" w:styleId="Tablaconcuadrcula">
    <w:name w:val="Table Grid"/>
    <w:basedOn w:val="Tablanormal"/>
    <w:uiPriority w:val="39"/>
    <w:rsid w:val="00AC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2021-05-18T15:37:00Z</dcterms:created>
  <dcterms:modified xsi:type="dcterms:W3CDTF">2021-05-18T16:00:00Z</dcterms:modified>
</cp:coreProperties>
</file>