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CD" w:rsidRDefault="001C57CD">
      <w:r>
        <w:t>FRAGMENTO   DE LA  VORÁGINE:</w:t>
      </w:r>
      <w:bookmarkStart w:id="0" w:name="_GoBack"/>
      <w:bookmarkEnd w:id="0"/>
    </w:p>
    <w:p w:rsidR="00CB252F" w:rsidRDefault="001C57CD">
      <w:r w:rsidRPr="001C57CD">
        <w:t>https://cabodehornos.activo.mx/t21-fragmento-la-voragine-jose-eustasio-rivera</w:t>
      </w:r>
    </w:p>
    <w:sectPr w:rsidR="00CB2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CD"/>
    <w:rsid w:val="001C57CD"/>
    <w:rsid w:val="00C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392CD"/>
  <w15:chartTrackingRefBased/>
  <w15:docId w15:val="{11390C09-42CB-4DE5-BADF-DF1A2EF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2021-03-04T05:02:00Z</dcterms:created>
  <dcterms:modified xsi:type="dcterms:W3CDTF">2021-03-04T05:03:00Z</dcterms:modified>
</cp:coreProperties>
</file>