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66B" w:rsidRDefault="008F566B" w:rsidP="009C30E8">
      <w:pPr>
        <w:spacing w:after="0" w:line="240" w:lineRule="auto"/>
        <w:jc w:val="center"/>
        <w:rPr>
          <w:rFonts w:ascii="Arial" w:hAnsi="Arial" w:cs="Arial"/>
          <w:b/>
          <w:sz w:val="24"/>
          <w:szCs w:val="24"/>
        </w:rPr>
      </w:pPr>
    </w:p>
    <w:p w:rsidR="00892AC7" w:rsidRPr="009C30E8" w:rsidRDefault="00937E22" w:rsidP="009C30E8">
      <w:pPr>
        <w:spacing w:after="0" w:line="240" w:lineRule="auto"/>
        <w:jc w:val="center"/>
        <w:rPr>
          <w:rFonts w:ascii="Arial" w:hAnsi="Arial" w:cs="Arial"/>
          <w:b/>
          <w:sz w:val="24"/>
          <w:szCs w:val="24"/>
        </w:rPr>
      </w:pPr>
      <w:r w:rsidRPr="009C30E8">
        <w:rPr>
          <w:rFonts w:ascii="Arial" w:hAnsi="Arial" w:cs="Arial"/>
          <w:b/>
          <w:sz w:val="24"/>
          <w:szCs w:val="24"/>
        </w:rPr>
        <w:t>INSTITUCIÓN EDUCATIVA TÉCNICA JOAQUÍN PARÍS SEDE SAGRADO CORAZÓN</w:t>
      </w:r>
    </w:p>
    <w:p w:rsidR="00937E22" w:rsidRPr="009C30E8" w:rsidRDefault="00937E22" w:rsidP="009C30E8">
      <w:pPr>
        <w:spacing w:after="0" w:line="240" w:lineRule="auto"/>
        <w:jc w:val="center"/>
        <w:rPr>
          <w:rFonts w:ascii="Arial" w:hAnsi="Arial" w:cs="Arial"/>
          <w:b/>
          <w:sz w:val="24"/>
          <w:szCs w:val="24"/>
        </w:rPr>
      </w:pPr>
      <w:r w:rsidRPr="009C30E8">
        <w:rPr>
          <w:rFonts w:ascii="Arial" w:hAnsi="Arial" w:cs="Arial"/>
          <w:b/>
          <w:sz w:val="24"/>
          <w:szCs w:val="24"/>
        </w:rPr>
        <w:t>ASIGNATURA: ÉTICA Y VALORES HUMANOS        APRENDIZAJE: LA ADOLESCENCIA</w:t>
      </w:r>
    </w:p>
    <w:p w:rsidR="00937E22" w:rsidRPr="009C30E8" w:rsidRDefault="00937E22" w:rsidP="009C30E8">
      <w:pPr>
        <w:spacing w:after="0" w:line="240" w:lineRule="auto"/>
        <w:jc w:val="center"/>
        <w:rPr>
          <w:rFonts w:ascii="Arial" w:hAnsi="Arial" w:cs="Arial"/>
          <w:b/>
          <w:sz w:val="24"/>
          <w:szCs w:val="24"/>
        </w:rPr>
      </w:pPr>
      <w:r w:rsidRPr="009C30E8">
        <w:rPr>
          <w:rFonts w:ascii="Arial" w:hAnsi="Arial" w:cs="Arial"/>
          <w:b/>
          <w:sz w:val="24"/>
          <w:szCs w:val="24"/>
        </w:rPr>
        <w:t>DOCENTES: DIANA MARCELA ARIZA BERMÚDEZ Y ESTEFFANY IPUZ MONTOYA</w:t>
      </w:r>
    </w:p>
    <w:p w:rsidR="00937E22" w:rsidRDefault="00937E22">
      <w:pPr>
        <w:rPr>
          <w:rFonts w:ascii="Arial" w:hAnsi="Arial" w:cs="Arial"/>
          <w:sz w:val="24"/>
          <w:szCs w:val="24"/>
        </w:rPr>
      </w:pPr>
    </w:p>
    <w:p w:rsidR="008F566B" w:rsidRPr="009C30E8" w:rsidRDefault="008F566B">
      <w:pPr>
        <w:rPr>
          <w:rFonts w:ascii="Arial" w:hAnsi="Arial" w:cs="Arial"/>
          <w:sz w:val="24"/>
          <w:szCs w:val="24"/>
        </w:rPr>
      </w:pPr>
    </w:p>
    <w:p w:rsidR="00937E22" w:rsidRPr="009C30E8" w:rsidRDefault="00937E22">
      <w:pPr>
        <w:rPr>
          <w:rFonts w:ascii="Arial" w:hAnsi="Arial" w:cs="Arial"/>
          <w:sz w:val="24"/>
          <w:szCs w:val="24"/>
        </w:rPr>
      </w:pPr>
      <w:r w:rsidRPr="009C30E8">
        <w:rPr>
          <w:rFonts w:ascii="Arial" w:hAnsi="Arial" w:cs="Arial"/>
          <w:sz w:val="24"/>
          <w:szCs w:val="24"/>
        </w:rPr>
        <w:t>1. Lee la siguiente frase:</w:t>
      </w:r>
    </w:p>
    <w:p w:rsidR="009C30E8" w:rsidRPr="009C30E8" w:rsidRDefault="009C30E8" w:rsidP="009C30E8">
      <w:pPr>
        <w:jc w:val="center"/>
        <w:rPr>
          <w:rFonts w:ascii="Arial" w:hAnsi="Arial" w:cs="Arial"/>
          <w:sz w:val="24"/>
          <w:szCs w:val="24"/>
        </w:rPr>
      </w:pPr>
      <w:r w:rsidRPr="009C30E8">
        <w:rPr>
          <w:rFonts w:ascii="Arial" w:hAnsi="Arial" w:cs="Arial"/>
          <w:noProof/>
          <w:sz w:val="24"/>
          <w:szCs w:val="24"/>
          <w:lang w:eastAsia="es-CO"/>
        </w:rPr>
        <w:drawing>
          <wp:inline distT="0" distB="0" distL="0" distR="0" wp14:anchorId="6108AF38" wp14:editId="2536EDF5">
            <wp:extent cx="3331845" cy="3514725"/>
            <wp:effectExtent l="0" t="0" r="1905" b="9525"/>
            <wp:docPr id="2" name="Imagen 2" descr="Resultado de imagen para frases adolescentes para reflexio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rases adolescentes para reflexion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1845" cy="3514725"/>
                    </a:xfrm>
                    <a:prstGeom prst="rect">
                      <a:avLst/>
                    </a:prstGeom>
                    <a:noFill/>
                    <a:ln>
                      <a:noFill/>
                    </a:ln>
                  </pic:spPr>
                </pic:pic>
              </a:graphicData>
            </a:graphic>
          </wp:inline>
        </w:drawing>
      </w:r>
    </w:p>
    <w:p w:rsidR="00937E22" w:rsidRPr="009C30E8" w:rsidRDefault="009C30E8">
      <w:pPr>
        <w:rPr>
          <w:rFonts w:ascii="Arial" w:hAnsi="Arial" w:cs="Arial"/>
          <w:sz w:val="24"/>
          <w:szCs w:val="24"/>
        </w:rPr>
      </w:pPr>
      <w:r w:rsidRPr="009C30E8">
        <w:rPr>
          <w:rFonts w:ascii="Arial" w:hAnsi="Arial" w:cs="Arial"/>
          <w:sz w:val="24"/>
          <w:szCs w:val="24"/>
        </w:rPr>
        <w:t xml:space="preserve">2. </w:t>
      </w:r>
      <w:r w:rsidR="00937E22" w:rsidRPr="009C30E8">
        <w:rPr>
          <w:rFonts w:ascii="Arial" w:hAnsi="Arial" w:cs="Arial"/>
          <w:sz w:val="24"/>
          <w:szCs w:val="24"/>
        </w:rPr>
        <w:t>Reflexion</w:t>
      </w:r>
      <w:r w:rsidRPr="009C30E8">
        <w:rPr>
          <w:rFonts w:ascii="Arial" w:hAnsi="Arial" w:cs="Arial"/>
          <w:sz w:val="24"/>
          <w:szCs w:val="24"/>
        </w:rPr>
        <w:t>a</w:t>
      </w:r>
      <w:r w:rsidR="00937E22" w:rsidRPr="009C30E8">
        <w:rPr>
          <w:rFonts w:ascii="Arial" w:hAnsi="Arial" w:cs="Arial"/>
          <w:sz w:val="24"/>
          <w:szCs w:val="24"/>
        </w:rPr>
        <w:t xml:space="preserve"> acerca de la </w:t>
      </w:r>
      <w:r w:rsidRPr="009C30E8">
        <w:rPr>
          <w:rFonts w:ascii="Arial" w:hAnsi="Arial" w:cs="Arial"/>
          <w:sz w:val="24"/>
          <w:szCs w:val="24"/>
        </w:rPr>
        <w:t xml:space="preserve">anterior </w:t>
      </w:r>
      <w:r w:rsidR="00937E22" w:rsidRPr="009C30E8">
        <w:rPr>
          <w:rFonts w:ascii="Arial" w:hAnsi="Arial" w:cs="Arial"/>
          <w:sz w:val="24"/>
          <w:szCs w:val="24"/>
        </w:rPr>
        <w:t>frase.</w:t>
      </w:r>
    </w:p>
    <w:p w:rsidR="00937E22" w:rsidRPr="009C30E8" w:rsidRDefault="009C30E8">
      <w:pPr>
        <w:rPr>
          <w:rFonts w:ascii="Arial" w:hAnsi="Arial" w:cs="Arial"/>
          <w:sz w:val="24"/>
          <w:szCs w:val="24"/>
        </w:rPr>
      </w:pPr>
      <w:r w:rsidRPr="009C30E8">
        <w:rPr>
          <w:rFonts w:ascii="Arial" w:hAnsi="Arial" w:cs="Arial"/>
          <w:sz w:val="24"/>
          <w:szCs w:val="24"/>
        </w:rPr>
        <w:t>3. Para ti, ¿qué es la adolescencia?</w:t>
      </w:r>
    </w:p>
    <w:p w:rsidR="009C30E8" w:rsidRPr="009C30E8" w:rsidRDefault="009C30E8">
      <w:pPr>
        <w:rPr>
          <w:rFonts w:ascii="Arial" w:hAnsi="Arial" w:cs="Arial"/>
          <w:sz w:val="24"/>
          <w:szCs w:val="24"/>
        </w:rPr>
      </w:pPr>
      <w:r w:rsidRPr="009C30E8">
        <w:rPr>
          <w:rFonts w:ascii="Arial" w:hAnsi="Arial" w:cs="Arial"/>
          <w:sz w:val="24"/>
          <w:szCs w:val="24"/>
        </w:rPr>
        <w:t>4</w:t>
      </w:r>
      <w:r w:rsidR="00937E22" w:rsidRPr="009C30E8">
        <w:rPr>
          <w:rFonts w:ascii="Arial" w:hAnsi="Arial" w:cs="Arial"/>
          <w:sz w:val="24"/>
          <w:szCs w:val="24"/>
        </w:rPr>
        <w:t>.</w:t>
      </w:r>
      <w:r w:rsidRPr="009C30E8">
        <w:rPr>
          <w:rFonts w:ascii="Arial" w:hAnsi="Arial" w:cs="Arial"/>
          <w:sz w:val="24"/>
          <w:szCs w:val="24"/>
        </w:rPr>
        <w:t xml:space="preserve"> Observa el siguiente video:</w:t>
      </w:r>
    </w:p>
    <w:p w:rsidR="00937E22" w:rsidRPr="009C30E8" w:rsidRDefault="00937E22">
      <w:pPr>
        <w:rPr>
          <w:rFonts w:ascii="Arial" w:hAnsi="Arial" w:cs="Arial"/>
          <w:sz w:val="24"/>
          <w:szCs w:val="24"/>
        </w:rPr>
      </w:pPr>
      <w:r w:rsidRPr="009C30E8">
        <w:rPr>
          <w:rFonts w:ascii="Arial" w:hAnsi="Arial" w:cs="Arial"/>
          <w:sz w:val="24"/>
          <w:szCs w:val="24"/>
        </w:rPr>
        <w:t xml:space="preserve"> </w:t>
      </w:r>
      <w:hyperlink r:id="rId7" w:history="1">
        <w:r w:rsidR="009C30E8" w:rsidRPr="009C30E8">
          <w:rPr>
            <w:rStyle w:val="Hipervnculo"/>
            <w:rFonts w:ascii="Arial" w:hAnsi="Arial" w:cs="Arial"/>
            <w:sz w:val="24"/>
            <w:szCs w:val="24"/>
          </w:rPr>
          <w:t>https://www.youtube.com/watch?v=i7Yg0iJ_eeQ</w:t>
        </w:r>
      </w:hyperlink>
    </w:p>
    <w:p w:rsidR="009C30E8" w:rsidRPr="009C30E8" w:rsidRDefault="009C30E8" w:rsidP="009C30E8">
      <w:pPr>
        <w:jc w:val="center"/>
        <w:rPr>
          <w:rFonts w:ascii="Arial" w:hAnsi="Arial" w:cs="Arial"/>
          <w:sz w:val="24"/>
          <w:szCs w:val="24"/>
        </w:rPr>
        <w:sectPr w:rsidR="009C30E8" w:rsidRPr="009C30E8" w:rsidSect="009C30E8">
          <w:pgSz w:w="12240" w:h="15840"/>
          <w:pgMar w:top="720" w:right="720" w:bottom="720" w:left="720" w:header="708" w:footer="708" w:gutter="0"/>
          <w:cols w:space="708"/>
          <w:docGrid w:linePitch="360"/>
        </w:sectPr>
      </w:pPr>
      <w:bookmarkStart w:id="0" w:name="_GoBack"/>
      <w:r w:rsidRPr="009C30E8">
        <w:rPr>
          <w:rFonts w:ascii="Arial" w:hAnsi="Arial" w:cs="Arial"/>
          <w:noProof/>
          <w:sz w:val="24"/>
          <w:szCs w:val="24"/>
          <w:lang w:eastAsia="es-CO"/>
        </w:rPr>
        <w:drawing>
          <wp:inline distT="0" distB="0" distL="0" distR="0" wp14:anchorId="47539816" wp14:editId="6CFE53CA">
            <wp:extent cx="5891917" cy="18128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907" t="12345" r="8499" b="20390"/>
                    <a:stretch/>
                  </pic:blipFill>
                  <pic:spPr bwMode="auto">
                    <a:xfrm>
                      <a:off x="0" y="0"/>
                      <a:ext cx="5890354" cy="181241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C30E8" w:rsidRPr="009C30E8" w:rsidRDefault="009C30E8">
      <w:pPr>
        <w:rPr>
          <w:rFonts w:ascii="Arial" w:hAnsi="Arial" w:cs="Arial"/>
          <w:sz w:val="24"/>
          <w:szCs w:val="24"/>
        </w:rPr>
      </w:pPr>
    </w:p>
    <w:p w:rsidR="009C30E8" w:rsidRPr="009C30E8" w:rsidRDefault="009C30E8">
      <w:pPr>
        <w:rPr>
          <w:rFonts w:ascii="Arial" w:hAnsi="Arial" w:cs="Arial"/>
          <w:sz w:val="24"/>
          <w:szCs w:val="24"/>
        </w:rPr>
      </w:pPr>
      <w:r w:rsidRPr="009C30E8">
        <w:rPr>
          <w:rFonts w:ascii="Arial" w:hAnsi="Arial" w:cs="Arial"/>
          <w:sz w:val="24"/>
          <w:szCs w:val="24"/>
        </w:rPr>
        <w:t>5. Lee, analiza y escribe en tú cuaderno el siguiente mapa conceptual:</w:t>
      </w:r>
    </w:p>
    <w:p w:rsidR="008F566B" w:rsidRDefault="009C30E8">
      <w:pPr>
        <w:rPr>
          <w:rFonts w:ascii="Arial" w:hAnsi="Arial" w:cs="Arial"/>
          <w:sz w:val="24"/>
          <w:szCs w:val="24"/>
        </w:rPr>
        <w:sectPr w:rsidR="008F566B" w:rsidSect="009C30E8">
          <w:pgSz w:w="15840" w:h="12240" w:orient="landscape"/>
          <w:pgMar w:top="1701" w:right="1418" w:bottom="1701" w:left="1418" w:header="709" w:footer="709" w:gutter="0"/>
          <w:cols w:space="708"/>
          <w:docGrid w:linePitch="360"/>
        </w:sectPr>
      </w:pPr>
      <w:r w:rsidRPr="009C30E8">
        <w:rPr>
          <w:rFonts w:ascii="Arial" w:hAnsi="Arial" w:cs="Arial"/>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4416177</wp:posOffset>
                </wp:positionH>
                <wp:positionV relativeFrom="paragraph">
                  <wp:posOffset>2138901</wp:posOffset>
                </wp:positionV>
                <wp:extent cx="1319916" cy="294199"/>
                <wp:effectExtent l="0" t="0" r="13970" b="107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916" cy="294199"/>
                        </a:xfrm>
                        <a:prstGeom prst="rect">
                          <a:avLst/>
                        </a:prstGeom>
                        <a:solidFill>
                          <a:srgbClr val="FFFFFF"/>
                        </a:solidFill>
                        <a:ln w="9525">
                          <a:solidFill>
                            <a:srgbClr val="000000"/>
                          </a:solidFill>
                          <a:miter lim="800000"/>
                          <a:headEnd/>
                          <a:tailEnd/>
                        </a:ln>
                      </wps:spPr>
                      <wps:txbx>
                        <w:txbxContent>
                          <w:p w:rsidR="009C30E8" w:rsidRDefault="009C30E8">
                            <w:r>
                              <w:t>Se caracteriza por: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7.75pt;margin-top:168.4pt;width:103.9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">
                <v:textbox>
                  <w:txbxContent>
                    <w:p w:rsidR="009C30E8" w:rsidRDefault="009C30E8">
                      <w:r>
                        <w:t>Se caracteriza por:</w:t>
                      </w:r>
                    </w:p>
                  </w:txbxContent>
                </v:textbox>
              </v:shape>
            </w:pict>
          </mc:Fallback>
        </mc:AlternateContent>
      </w:r>
      <w:r w:rsidRPr="009C30E8">
        <w:rPr>
          <w:rFonts w:ascii="Arial" w:hAnsi="Arial" w:cs="Arial"/>
          <w:noProof/>
          <w:sz w:val="24"/>
          <w:szCs w:val="24"/>
          <w:lang w:eastAsia="es-CO"/>
        </w:rPr>
        <w:drawing>
          <wp:inline distT="0" distB="0" distL="0" distR="0" wp14:anchorId="73E15761" wp14:editId="26E20CC4">
            <wp:extent cx="8841851" cy="4731026"/>
            <wp:effectExtent l="13335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9C30E8">
        <w:rPr>
          <w:rFonts w:ascii="Arial" w:hAnsi="Arial" w:cs="Arial"/>
          <w:sz w:val="24"/>
          <w:szCs w:val="24"/>
        </w:rPr>
        <w:t xml:space="preserve"> </w:t>
      </w:r>
    </w:p>
    <w:p w:rsidR="008F566B" w:rsidRPr="008F566B" w:rsidRDefault="008F566B" w:rsidP="008F566B">
      <w:pPr>
        <w:rPr>
          <w:rFonts w:ascii="Arial" w:hAnsi="Arial" w:cs="Arial"/>
          <w:sz w:val="24"/>
          <w:szCs w:val="24"/>
        </w:rPr>
      </w:pPr>
      <w:r>
        <w:rPr>
          <w:rFonts w:ascii="Arial" w:hAnsi="Arial" w:cs="Arial"/>
          <w:sz w:val="24"/>
          <w:szCs w:val="24"/>
        </w:rPr>
        <w:lastRenderedPageBreak/>
        <w:t xml:space="preserve">6. </w:t>
      </w:r>
      <w:r w:rsidRPr="008F566B">
        <w:rPr>
          <w:rFonts w:ascii="Arial" w:hAnsi="Arial" w:cs="Arial"/>
          <w:sz w:val="24"/>
          <w:szCs w:val="24"/>
        </w:rPr>
        <w:t>Responde las siguientes preguntas:</w:t>
      </w:r>
    </w:p>
    <w:p w:rsidR="008F566B" w:rsidRPr="008F566B" w:rsidRDefault="008F566B" w:rsidP="008F566B">
      <w:pPr>
        <w:rPr>
          <w:rFonts w:ascii="Arial" w:hAnsi="Arial" w:cs="Arial"/>
          <w:sz w:val="24"/>
          <w:szCs w:val="24"/>
        </w:rPr>
      </w:pPr>
      <w:r w:rsidRPr="008F566B">
        <w:rPr>
          <w:rFonts w:ascii="Arial" w:hAnsi="Arial" w:cs="Arial"/>
          <w:sz w:val="24"/>
          <w:szCs w:val="24"/>
        </w:rPr>
        <w:t>a.</w:t>
      </w:r>
      <w:r w:rsidRPr="008F566B">
        <w:rPr>
          <w:rFonts w:ascii="Arial" w:hAnsi="Arial" w:cs="Arial"/>
          <w:sz w:val="24"/>
          <w:szCs w:val="24"/>
        </w:rPr>
        <w:tab/>
        <w:t>¿Qué edades comprende la adolescencia?</w:t>
      </w:r>
    </w:p>
    <w:p w:rsidR="008F566B" w:rsidRPr="008F566B" w:rsidRDefault="008F566B" w:rsidP="008F566B">
      <w:pPr>
        <w:rPr>
          <w:rFonts w:ascii="Arial" w:hAnsi="Arial" w:cs="Arial"/>
          <w:sz w:val="24"/>
          <w:szCs w:val="24"/>
        </w:rPr>
      </w:pPr>
      <w:r w:rsidRPr="008F566B">
        <w:rPr>
          <w:rFonts w:ascii="Arial" w:hAnsi="Arial" w:cs="Arial"/>
          <w:sz w:val="24"/>
          <w:szCs w:val="24"/>
        </w:rPr>
        <w:t>b.</w:t>
      </w:r>
      <w:r w:rsidRPr="008F566B">
        <w:rPr>
          <w:rFonts w:ascii="Arial" w:hAnsi="Arial" w:cs="Arial"/>
          <w:sz w:val="24"/>
          <w:szCs w:val="24"/>
        </w:rPr>
        <w:tab/>
        <w:t>¿Cuál es la principal característica de esta etapa?</w:t>
      </w:r>
    </w:p>
    <w:p w:rsidR="009C30E8" w:rsidRPr="009C30E8" w:rsidRDefault="008F566B" w:rsidP="008F566B">
      <w:pPr>
        <w:rPr>
          <w:rFonts w:ascii="Arial" w:hAnsi="Arial" w:cs="Arial"/>
          <w:sz w:val="24"/>
          <w:szCs w:val="24"/>
        </w:rPr>
      </w:pPr>
      <w:r w:rsidRPr="008F566B">
        <w:rPr>
          <w:rFonts w:ascii="Arial" w:hAnsi="Arial" w:cs="Arial"/>
          <w:sz w:val="24"/>
          <w:szCs w:val="24"/>
        </w:rPr>
        <w:t>c.</w:t>
      </w:r>
      <w:r w:rsidRPr="008F566B">
        <w:rPr>
          <w:rFonts w:ascii="Arial" w:hAnsi="Arial" w:cs="Arial"/>
          <w:sz w:val="24"/>
          <w:szCs w:val="24"/>
        </w:rPr>
        <w:tab/>
        <w:t>Menciona dos cambios que se presenten durante la adolescencia y explícalos</w:t>
      </w:r>
    </w:p>
    <w:p w:rsidR="00937E22" w:rsidRDefault="00937E22">
      <w:pPr>
        <w:rPr>
          <w:rFonts w:ascii="Arial" w:hAnsi="Arial" w:cs="Arial"/>
          <w:sz w:val="24"/>
          <w:szCs w:val="24"/>
        </w:rPr>
      </w:pPr>
    </w:p>
    <w:p w:rsidR="008F566B" w:rsidRPr="009C30E8" w:rsidRDefault="008F566B">
      <w:pPr>
        <w:rPr>
          <w:rFonts w:ascii="Arial" w:hAnsi="Arial" w:cs="Arial"/>
          <w:sz w:val="24"/>
          <w:szCs w:val="24"/>
        </w:rPr>
      </w:pPr>
      <w:r>
        <w:rPr>
          <w:rFonts w:ascii="Arial" w:hAnsi="Arial" w:cs="Arial"/>
          <w:sz w:val="24"/>
          <w:szCs w:val="24"/>
        </w:rPr>
        <w:t>7. Socialicemos lo aprendido el día de hoy.</w:t>
      </w:r>
    </w:p>
    <w:sectPr w:rsidR="008F566B" w:rsidRPr="009C30E8" w:rsidSect="008F566B">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22"/>
    <w:rsid w:val="00892AC7"/>
    <w:rsid w:val="008F566B"/>
    <w:rsid w:val="00937E22"/>
    <w:rsid w:val="009C30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30E8"/>
    <w:rPr>
      <w:color w:val="0000FF" w:themeColor="hyperlink"/>
      <w:u w:val="single"/>
    </w:rPr>
  </w:style>
  <w:style w:type="paragraph" w:styleId="Textodeglobo">
    <w:name w:val="Balloon Text"/>
    <w:basedOn w:val="Normal"/>
    <w:link w:val="TextodegloboCar"/>
    <w:uiPriority w:val="99"/>
    <w:semiHidden/>
    <w:unhideWhenUsed/>
    <w:rsid w:val="009C3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C30E8"/>
    <w:rPr>
      <w:color w:val="0000FF" w:themeColor="hyperlink"/>
      <w:u w:val="single"/>
    </w:rPr>
  </w:style>
  <w:style w:type="paragraph" w:styleId="Textodeglobo">
    <w:name w:val="Balloon Text"/>
    <w:basedOn w:val="Normal"/>
    <w:link w:val="TextodegloboCar"/>
    <w:uiPriority w:val="99"/>
    <w:semiHidden/>
    <w:unhideWhenUsed/>
    <w:rsid w:val="009C3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hyperlink" Target="https://www.youtube.com/watch?v=i7Yg0iJ_eeQ"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65D2EB-FF85-431A-BAA8-E0E863626D1A}" type="doc">
      <dgm:prSet loTypeId="urn:microsoft.com/office/officeart/2005/8/layout/hierarchy1" loCatId="hierarchy" qsTypeId="urn:microsoft.com/office/officeart/2005/8/quickstyle/3d1" qsCatId="3D" csTypeId="urn:microsoft.com/office/officeart/2005/8/colors/colorful1" csCatId="colorful" phldr="1"/>
      <dgm:spPr/>
      <dgm:t>
        <a:bodyPr/>
        <a:lstStyle/>
        <a:p>
          <a:endParaRPr lang="es-CO"/>
        </a:p>
      </dgm:t>
    </dgm:pt>
    <dgm:pt modelId="{00D5D613-B3F5-4FDC-965E-FDEA45E90607}">
      <dgm:prSet phldrT="[Texto]" custT="1"/>
      <dgm:spPr/>
      <dgm:t>
        <a:bodyPr/>
        <a:lstStyle/>
        <a:p>
          <a:r>
            <a:rPr lang="es-CO" sz="1050"/>
            <a:t>LA ADOLESCENCIA</a:t>
          </a:r>
        </a:p>
      </dgm:t>
    </dgm:pt>
    <dgm:pt modelId="{4E286F16-C3AF-48EE-9B6D-F6337EC1D57D}" type="parTrans" cxnId="{7160BB54-B75B-4C94-85A7-6895B0586422}">
      <dgm:prSet/>
      <dgm:spPr/>
      <dgm:t>
        <a:bodyPr/>
        <a:lstStyle/>
        <a:p>
          <a:endParaRPr lang="es-CO" sz="2400"/>
        </a:p>
      </dgm:t>
    </dgm:pt>
    <dgm:pt modelId="{84B6B875-9F8F-42E5-A1A9-DB4F3332C87E}" type="sibTrans" cxnId="{7160BB54-B75B-4C94-85A7-6895B0586422}">
      <dgm:prSet/>
      <dgm:spPr/>
      <dgm:t>
        <a:bodyPr/>
        <a:lstStyle/>
        <a:p>
          <a:endParaRPr lang="es-CO" sz="2400"/>
        </a:p>
      </dgm:t>
    </dgm:pt>
    <dgm:pt modelId="{080D5BF8-7259-420E-A056-AC22A865E5F0}">
      <dgm:prSet phldrT="[Texto]" custT="1"/>
      <dgm:spPr/>
      <dgm:t>
        <a:bodyPr/>
        <a:lstStyle/>
        <a:p>
          <a:r>
            <a:rPr lang="es-CO" sz="1050"/>
            <a:t>La adolescencia es un periodo de la vida que transcurre entre la infancia y la edad adulta. Lo que caracteriza fundamentalmente a este periodo son los profundos cambios físicos, psicológicos, sexuales y sociales que tienen lugar en esos años. Es imposible establecer la franja exacta de edad en la que transcurre la adolescencia pero la Organización Mundial de la Salud considera que esta etapa va desde los 10 a los 19 años.</a:t>
          </a:r>
        </a:p>
      </dgm:t>
    </dgm:pt>
    <dgm:pt modelId="{0F72DAF5-77EF-47FA-9F01-7A0AE1FF6658}" type="parTrans" cxnId="{B12DF62D-81F8-42A4-A6A0-772A6B79FC63}">
      <dgm:prSet/>
      <dgm:spPr/>
      <dgm:t>
        <a:bodyPr/>
        <a:lstStyle/>
        <a:p>
          <a:endParaRPr lang="es-CO" sz="2400"/>
        </a:p>
      </dgm:t>
    </dgm:pt>
    <dgm:pt modelId="{4A37203A-E552-4073-9213-555B82C992F2}" type="sibTrans" cxnId="{B12DF62D-81F8-42A4-A6A0-772A6B79FC63}">
      <dgm:prSet/>
      <dgm:spPr/>
      <dgm:t>
        <a:bodyPr/>
        <a:lstStyle/>
        <a:p>
          <a:endParaRPr lang="es-CO" sz="2400"/>
        </a:p>
      </dgm:t>
    </dgm:pt>
    <dgm:pt modelId="{BA1572BB-7557-415D-8C1F-0635DA9CDA8F}">
      <dgm:prSet phldrT="[Texto]" custT="1"/>
      <dgm:spPr/>
      <dgm:t>
        <a:bodyPr/>
        <a:lstStyle/>
        <a:p>
          <a:r>
            <a:rPr lang="es-CO" sz="1050"/>
            <a:t>SER UNA ETAPA DIFÍCIL</a:t>
          </a:r>
        </a:p>
        <a:p>
          <a:r>
            <a:rPr lang="es-CO" sz="1050"/>
            <a:t>- Para los adolescentes y para sus familias</a:t>
          </a:r>
        </a:p>
        <a:p>
          <a:r>
            <a:rPr lang="es-CO" sz="1050"/>
            <a:t>-producto de todos los cambios a los que se enfrentan</a:t>
          </a:r>
        </a:p>
        <a:p>
          <a:r>
            <a:rPr lang="es-CO" sz="1050"/>
            <a:t>- Etapa apasionante</a:t>
          </a:r>
        </a:p>
        <a:p>
          <a:r>
            <a:rPr lang="es-CO" sz="1050"/>
            <a:t>- Los amigos son importantes</a:t>
          </a:r>
        </a:p>
        <a:p>
          <a:r>
            <a:rPr lang="es-CO" sz="1050"/>
            <a:t>- Hay que cuidar la relación familiar</a:t>
          </a:r>
        </a:p>
        <a:p>
          <a:r>
            <a:rPr lang="es-CO" sz="1050"/>
            <a:t>-</a:t>
          </a:r>
        </a:p>
      </dgm:t>
    </dgm:pt>
    <dgm:pt modelId="{BE73DCF0-5BDD-4C03-BF46-E1B6DF3DC5D1}" type="parTrans" cxnId="{5B7DC05B-C171-4B4B-919A-860E7B33FC3E}">
      <dgm:prSet/>
      <dgm:spPr/>
      <dgm:t>
        <a:bodyPr/>
        <a:lstStyle/>
        <a:p>
          <a:endParaRPr lang="es-CO" sz="2400"/>
        </a:p>
      </dgm:t>
    </dgm:pt>
    <dgm:pt modelId="{F915D35A-E4BA-4BAD-83AD-4C77EDC7A01C}" type="sibTrans" cxnId="{5B7DC05B-C171-4B4B-919A-860E7B33FC3E}">
      <dgm:prSet/>
      <dgm:spPr/>
      <dgm:t>
        <a:bodyPr/>
        <a:lstStyle/>
        <a:p>
          <a:endParaRPr lang="es-CO" sz="2400"/>
        </a:p>
      </dgm:t>
    </dgm:pt>
    <dgm:pt modelId="{773C721C-78CA-4B72-9B4A-FEC537875F01}">
      <dgm:prSet phldrT="[Texto]" custT="1"/>
      <dgm:spPr/>
      <dgm:t>
        <a:bodyPr/>
        <a:lstStyle/>
        <a:p>
          <a:r>
            <a:rPr lang="es-CO" sz="1050"/>
            <a:t>PRESENTAR CAMBIOS EN EL ADOLESCENTE</a:t>
          </a:r>
        </a:p>
        <a:p>
          <a:r>
            <a:rPr lang="es-CO" sz="1050"/>
            <a:t>-Cambios físicos</a:t>
          </a:r>
        </a:p>
        <a:p>
          <a:r>
            <a:rPr lang="es-CO" sz="1050"/>
            <a:t>-Cambios sexuales</a:t>
          </a:r>
        </a:p>
        <a:p>
          <a:r>
            <a:rPr lang="es-CO" sz="1050"/>
            <a:t>-Cambios sicológicos</a:t>
          </a:r>
        </a:p>
        <a:p>
          <a:r>
            <a:rPr lang="es-CO" sz="1050"/>
            <a:t>-Cambios sociales</a:t>
          </a:r>
        </a:p>
        <a:p>
          <a:endParaRPr lang="es-CO" sz="1050"/>
        </a:p>
      </dgm:t>
    </dgm:pt>
    <dgm:pt modelId="{A1BC9C0D-9F7F-49EC-AA6F-7EF885F79916}" type="parTrans" cxnId="{122C08C5-80E7-4455-93B1-CD33A4243A63}">
      <dgm:prSet/>
      <dgm:spPr/>
      <dgm:t>
        <a:bodyPr/>
        <a:lstStyle/>
        <a:p>
          <a:endParaRPr lang="es-CO" sz="2400"/>
        </a:p>
      </dgm:t>
    </dgm:pt>
    <dgm:pt modelId="{D5A1C525-98C2-4500-8B0F-D031A88770FD}" type="sibTrans" cxnId="{122C08C5-80E7-4455-93B1-CD33A4243A63}">
      <dgm:prSet/>
      <dgm:spPr/>
      <dgm:t>
        <a:bodyPr/>
        <a:lstStyle/>
        <a:p>
          <a:endParaRPr lang="es-CO" sz="2400"/>
        </a:p>
      </dgm:t>
    </dgm:pt>
    <dgm:pt modelId="{9588A7AC-EAF5-4082-834F-B98F27430EC0}">
      <dgm:prSet custT="1"/>
      <dgm:spPr/>
      <dgm:t>
        <a:bodyPr/>
        <a:lstStyle/>
        <a:p>
          <a:r>
            <a:rPr lang="es-CO" sz="1050"/>
            <a:t>NECESITAR MUCHA INFORMACIÓN</a:t>
          </a:r>
        </a:p>
        <a:p>
          <a:r>
            <a:rPr lang="es-CO" sz="1050"/>
            <a:t>-Para conocer los nuevos cambios</a:t>
          </a:r>
        </a:p>
        <a:p>
          <a:r>
            <a:rPr lang="es-CO" sz="1050"/>
            <a:t>-para afrontar adecuadamente estos cambios</a:t>
          </a:r>
        </a:p>
        <a:p>
          <a:r>
            <a:rPr lang="es-CO" sz="1050"/>
            <a:t>Para no dejarse llevar de los malos consejos</a:t>
          </a:r>
        </a:p>
      </dgm:t>
    </dgm:pt>
    <dgm:pt modelId="{B90C63AD-1E41-4346-8670-675E0E64A7CE}" type="parTrans" cxnId="{6031EBFD-2AEF-45C6-B70B-FA00D264779F}">
      <dgm:prSet/>
      <dgm:spPr/>
      <dgm:t>
        <a:bodyPr/>
        <a:lstStyle/>
        <a:p>
          <a:endParaRPr lang="es-CO" sz="2400"/>
        </a:p>
      </dgm:t>
    </dgm:pt>
    <dgm:pt modelId="{EEB20847-E4A0-41E0-84A2-819C8E2E8C4C}" type="sibTrans" cxnId="{6031EBFD-2AEF-45C6-B70B-FA00D264779F}">
      <dgm:prSet/>
      <dgm:spPr/>
      <dgm:t>
        <a:bodyPr/>
        <a:lstStyle/>
        <a:p>
          <a:endParaRPr lang="es-CO" sz="2400"/>
        </a:p>
      </dgm:t>
    </dgm:pt>
    <dgm:pt modelId="{50C6A9F7-749D-465A-917D-5F0979FDA633}" type="pres">
      <dgm:prSet presAssocID="{A365D2EB-FF85-431A-BAA8-E0E863626D1A}" presName="hierChild1" presStyleCnt="0">
        <dgm:presLayoutVars>
          <dgm:chPref val="1"/>
          <dgm:dir/>
          <dgm:animOne val="branch"/>
          <dgm:animLvl val="lvl"/>
          <dgm:resizeHandles/>
        </dgm:presLayoutVars>
      </dgm:prSet>
      <dgm:spPr/>
      <dgm:t>
        <a:bodyPr/>
        <a:lstStyle/>
        <a:p>
          <a:endParaRPr lang="es-CO"/>
        </a:p>
      </dgm:t>
    </dgm:pt>
    <dgm:pt modelId="{9E14BF12-9673-4D34-B464-FD13CEE60C55}" type="pres">
      <dgm:prSet presAssocID="{00D5D613-B3F5-4FDC-965E-FDEA45E90607}" presName="hierRoot1" presStyleCnt="0"/>
      <dgm:spPr/>
    </dgm:pt>
    <dgm:pt modelId="{174AEFFA-D119-4458-9CA4-B5A67FB810AB}" type="pres">
      <dgm:prSet presAssocID="{00D5D613-B3F5-4FDC-965E-FDEA45E90607}" presName="composite" presStyleCnt="0"/>
      <dgm:spPr/>
    </dgm:pt>
    <dgm:pt modelId="{AC65C3C0-C8BE-4BB2-89CB-D7EE7967B482}" type="pres">
      <dgm:prSet presAssocID="{00D5D613-B3F5-4FDC-965E-FDEA45E90607}" presName="background" presStyleLbl="node0" presStyleIdx="0" presStyleCnt="1"/>
      <dgm:spPr/>
    </dgm:pt>
    <dgm:pt modelId="{04222DF6-CA9B-4EA7-A457-EA8ADF70F21F}" type="pres">
      <dgm:prSet presAssocID="{00D5D613-B3F5-4FDC-965E-FDEA45E90607}" presName="text" presStyleLbl="fgAcc0" presStyleIdx="0" presStyleCnt="1" custScaleY="30576">
        <dgm:presLayoutVars>
          <dgm:chPref val="3"/>
        </dgm:presLayoutVars>
      </dgm:prSet>
      <dgm:spPr/>
      <dgm:t>
        <a:bodyPr/>
        <a:lstStyle/>
        <a:p>
          <a:endParaRPr lang="es-CO"/>
        </a:p>
      </dgm:t>
    </dgm:pt>
    <dgm:pt modelId="{BB5157E3-3609-4B21-930A-682BF9164EEC}" type="pres">
      <dgm:prSet presAssocID="{00D5D613-B3F5-4FDC-965E-FDEA45E90607}" presName="hierChild2" presStyleCnt="0"/>
      <dgm:spPr/>
    </dgm:pt>
    <dgm:pt modelId="{52139EFF-1347-42E5-A18A-08FA9A56350A}" type="pres">
      <dgm:prSet presAssocID="{0F72DAF5-77EF-47FA-9F01-7A0AE1FF6658}" presName="Name10" presStyleLbl="parChTrans1D2" presStyleIdx="0" presStyleCnt="1"/>
      <dgm:spPr/>
      <dgm:t>
        <a:bodyPr/>
        <a:lstStyle/>
        <a:p>
          <a:endParaRPr lang="es-CO"/>
        </a:p>
      </dgm:t>
    </dgm:pt>
    <dgm:pt modelId="{2BDBB9B2-0F87-42F9-9A8C-F415E30ACB96}" type="pres">
      <dgm:prSet presAssocID="{080D5BF8-7259-420E-A056-AC22A865E5F0}" presName="hierRoot2" presStyleCnt="0"/>
      <dgm:spPr/>
    </dgm:pt>
    <dgm:pt modelId="{AACC9608-D2D8-452E-938B-BA18A33C6EDC}" type="pres">
      <dgm:prSet presAssocID="{080D5BF8-7259-420E-A056-AC22A865E5F0}" presName="composite2" presStyleCnt="0"/>
      <dgm:spPr/>
    </dgm:pt>
    <dgm:pt modelId="{C6430671-9D59-4CC0-A82B-BAF3EF4D3902}" type="pres">
      <dgm:prSet presAssocID="{080D5BF8-7259-420E-A056-AC22A865E5F0}" presName="background2" presStyleLbl="node2" presStyleIdx="0" presStyleCnt="1"/>
      <dgm:spPr/>
    </dgm:pt>
    <dgm:pt modelId="{60D8F649-D35E-4312-8B9F-D537A3AACDFD}" type="pres">
      <dgm:prSet presAssocID="{080D5BF8-7259-420E-A056-AC22A865E5F0}" presName="text2" presStyleLbl="fgAcc2" presStyleIdx="0" presStyleCnt="1" custScaleX="267923" custScaleY="40755" custLinFactNeighborY="-16256">
        <dgm:presLayoutVars>
          <dgm:chPref val="3"/>
        </dgm:presLayoutVars>
      </dgm:prSet>
      <dgm:spPr/>
      <dgm:t>
        <a:bodyPr/>
        <a:lstStyle/>
        <a:p>
          <a:endParaRPr lang="es-CO"/>
        </a:p>
      </dgm:t>
    </dgm:pt>
    <dgm:pt modelId="{44D546F6-7D26-481D-AAC4-11D31394D2CC}" type="pres">
      <dgm:prSet presAssocID="{080D5BF8-7259-420E-A056-AC22A865E5F0}" presName="hierChild3" presStyleCnt="0"/>
      <dgm:spPr/>
    </dgm:pt>
    <dgm:pt modelId="{DFAA6F48-DC91-4DC8-8EFC-1F72A028D12D}" type="pres">
      <dgm:prSet presAssocID="{BE73DCF0-5BDD-4C03-BF46-E1B6DF3DC5D1}" presName="Name17" presStyleLbl="parChTrans1D3" presStyleIdx="0" presStyleCnt="3"/>
      <dgm:spPr/>
      <dgm:t>
        <a:bodyPr/>
        <a:lstStyle/>
        <a:p>
          <a:endParaRPr lang="es-CO"/>
        </a:p>
      </dgm:t>
    </dgm:pt>
    <dgm:pt modelId="{20404CA4-871F-48A7-82A2-5884D6B9A1DD}" type="pres">
      <dgm:prSet presAssocID="{BA1572BB-7557-415D-8C1F-0635DA9CDA8F}" presName="hierRoot3" presStyleCnt="0"/>
      <dgm:spPr/>
    </dgm:pt>
    <dgm:pt modelId="{C8946047-181D-4467-B537-806514B8DAE8}" type="pres">
      <dgm:prSet presAssocID="{BA1572BB-7557-415D-8C1F-0635DA9CDA8F}" presName="composite3" presStyleCnt="0"/>
      <dgm:spPr/>
    </dgm:pt>
    <dgm:pt modelId="{1F3D8F2F-C90D-42B5-9A6E-DC61A2C6D568}" type="pres">
      <dgm:prSet presAssocID="{BA1572BB-7557-415D-8C1F-0635DA9CDA8F}" presName="background3" presStyleLbl="node3" presStyleIdx="0" presStyleCnt="3"/>
      <dgm:spPr/>
    </dgm:pt>
    <dgm:pt modelId="{787FFF89-C621-40E4-AEB6-95DFB46D10DE}" type="pres">
      <dgm:prSet presAssocID="{BA1572BB-7557-415D-8C1F-0635DA9CDA8F}" presName="text3" presStyleLbl="fgAcc3" presStyleIdx="0" presStyleCnt="3" custLinFactX="100000" custLinFactNeighborX="137235" custLinFactNeighborY="2233">
        <dgm:presLayoutVars>
          <dgm:chPref val="3"/>
        </dgm:presLayoutVars>
      </dgm:prSet>
      <dgm:spPr/>
      <dgm:t>
        <a:bodyPr/>
        <a:lstStyle/>
        <a:p>
          <a:endParaRPr lang="es-CO"/>
        </a:p>
      </dgm:t>
    </dgm:pt>
    <dgm:pt modelId="{8F69200E-8B8D-4173-A765-38B5CDC9F0A5}" type="pres">
      <dgm:prSet presAssocID="{BA1572BB-7557-415D-8C1F-0635DA9CDA8F}" presName="hierChild4" presStyleCnt="0"/>
      <dgm:spPr/>
    </dgm:pt>
    <dgm:pt modelId="{7AF33005-A710-41D0-B2A4-2BB02A96222F}" type="pres">
      <dgm:prSet presAssocID="{B90C63AD-1E41-4346-8670-675E0E64A7CE}" presName="Name17" presStyleLbl="parChTrans1D3" presStyleIdx="1" presStyleCnt="3"/>
      <dgm:spPr/>
      <dgm:t>
        <a:bodyPr/>
        <a:lstStyle/>
        <a:p>
          <a:endParaRPr lang="es-CO"/>
        </a:p>
      </dgm:t>
    </dgm:pt>
    <dgm:pt modelId="{19ED567A-680D-43AC-95DF-2AA8CA3535B8}" type="pres">
      <dgm:prSet presAssocID="{9588A7AC-EAF5-4082-834F-B98F27430EC0}" presName="hierRoot3" presStyleCnt="0"/>
      <dgm:spPr/>
    </dgm:pt>
    <dgm:pt modelId="{CF22D34B-459F-4C28-8E7A-CAADA19F7C50}" type="pres">
      <dgm:prSet presAssocID="{9588A7AC-EAF5-4082-834F-B98F27430EC0}" presName="composite3" presStyleCnt="0"/>
      <dgm:spPr/>
    </dgm:pt>
    <dgm:pt modelId="{426EAD1D-E9C7-4B3A-8AF0-E3C2065BDD91}" type="pres">
      <dgm:prSet presAssocID="{9588A7AC-EAF5-4082-834F-B98F27430EC0}" presName="background3" presStyleLbl="node3" presStyleIdx="1" presStyleCnt="3"/>
      <dgm:spPr/>
    </dgm:pt>
    <dgm:pt modelId="{49BF2168-37D8-45A1-85C8-5884F9B51B4A}" type="pres">
      <dgm:prSet presAssocID="{9588A7AC-EAF5-4082-834F-B98F27430EC0}" presName="text3" presStyleLbl="fgAcc3" presStyleIdx="1" presStyleCnt="3" custLinFactNeighborX="335" custLinFactNeighborY="-6153">
        <dgm:presLayoutVars>
          <dgm:chPref val="3"/>
        </dgm:presLayoutVars>
      </dgm:prSet>
      <dgm:spPr/>
      <dgm:t>
        <a:bodyPr/>
        <a:lstStyle/>
        <a:p>
          <a:endParaRPr lang="es-CO"/>
        </a:p>
      </dgm:t>
    </dgm:pt>
    <dgm:pt modelId="{F378BB66-A14E-463A-BDE2-737EBA21922F}" type="pres">
      <dgm:prSet presAssocID="{9588A7AC-EAF5-4082-834F-B98F27430EC0}" presName="hierChild4" presStyleCnt="0"/>
      <dgm:spPr/>
    </dgm:pt>
    <dgm:pt modelId="{F8AFC0F6-ADC9-49E1-B662-EEDA4BF34435}" type="pres">
      <dgm:prSet presAssocID="{A1BC9C0D-9F7F-49EC-AA6F-7EF885F79916}" presName="Name17" presStyleLbl="parChTrans1D3" presStyleIdx="2" presStyleCnt="3"/>
      <dgm:spPr/>
      <dgm:t>
        <a:bodyPr/>
        <a:lstStyle/>
        <a:p>
          <a:endParaRPr lang="es-CO"/>
        </a:p>
      </dgm:t>
    </dgm:pt>
    <dgm:pt modelId="{2B4E129F-6162-4E50-BA55-D4ACF66C2171}" type="pres">
      <dgm:prSet presAssocID="{773C721C-78CA-4B72-9B4A-FEC537875F01}" presName="hierRoot3" presStyleCnt="0"/>
      <dgm:spPr/>
    </dgm:pt>
    <dgm:pt modelId="{D76E27FC-B220-4912-9989-E82B940DEA34}" type="pres">
      <dgm:prSet presAssocID="{773C721C-78CA-4B72-9B4A-FEC537875F01}" presName="composite3" presStyleCnt="0"/>
      <dgm:spPr/>
    </dgm:pt>
    <dgm:pt modelId="{45606E07-D3F6-4EC5-B901-AA0CE7CA8B45}" type="pres">
      <dgm:prSet presAssocID="{773C721C-78CA-4B72-9B4A-FEC537875F01}" presName="background3" presStyleLbl="node3" presStyleIdx="2" presStyleCnt="3"/>
      <dgm:spPr/>
    </dgm:pt>
    <dgm:pt modelId="{54A0E8BC-AC1D-4317-ABBB-CD64DDF10EA4}" type="pres">
      <dgm:prSet presAssocID="{773C721C-78CA-4B72-9B4A-FEC537875F01}" presName="text3" presStyleLbl="fgAcc3" presStyleIdx="2" presStyleCnt="3" custLinFactX="-100000" custLinFactNeighborX="-146422" custLinFactNeighborY="1829">
        <dgm:presLayoutVars>
          <dgm:chPref val="3"/>
        </dgm:presLayoutVars>
      </dgm:prSet>
      <dgm:spPr/>
      <dgm:t>
        <a:bodyPr/>
        <a:lstStyle/>
        <a:p>
          <a:endParaRPr lang="es-CO"/>
        </a:p>
      </dgm:t>
    </dgm:pt>
    <dgm:pt modelId="{7C1F9D58-D306-44D5-83C2-48012E304047}" type="pres">
      <dgm:prSet presAssocID="{773C721C-78CA-4B72-9B4A-FEC537875F01}" presName="hierChild4" presStyleCnt="0"/>
      <dgm:spPr/>
    </dgm:pt>
  </dgm:ptLst>
  <dgm:cxnLst>
    <dgm:cxn modelId="{2BA456A1-3D36-43E2-BD59-4A4D22750306}" type="presOf" srcId="{0F72DAF5-77EF-47FA-9F01-7A0AE1FF6658}" destId="{52139EFF-1347-42E5-A18A-08FA9A56350A}" srcOrd="0" destOrd="0" presId="urn:microsoft.com/office/officeart/2005/8/layout/hierarchy1"/>
    <dgm:cxn modelId="{E26BAB05-60D7-44C8-B1B9-C09DFC37DE57}" type="presOf" srcId="{080D5BF8-7259-420E-A056-AC22A865E5F0}" destId="{60D8F649-D35E-4312-8B9F-D537A3AACDFD}" srcOrd="0" destOrd="0" presId="urn:microsoft.com/office/officeart/2005/8/layout/hierarchy1"/>
    <dgm:cxn modelId="{7160BB54-B75B-4C94-85A7-6895B0586422}" srcId="{A365D2EB-FF85-431A-BAA8-E0E863626D1A}" destId="{00D5D613-B3F5-4FDC-965E-FDEA45E90607}" srcOrd="0" destOrd="0" parTransId="{4E286F16-C3AF-48EE-9B6D-F6337EC1D57D}" sibTransId="{84B6B875-9F8F-42E5-A1A9-DB4F3332C87E}"/>
    <dgm:cxn modelId="{C0F82AFB-9468-427E-9993-FF77360C3062}" type="presOf" srcId="{BE73DCF0-5BDD-4C03-BF46-E1B6DF3DC5D1}" destId="{DFAA6F48-DC91-4DC8-8EFC-1F72A028D12D}" srcOrd="0" destOrd="0" presId="urn:microsoft.com/office/officeart/2005/8/layout/hierarchy1"/>
    <dgm:cxn modelId="{900EE53C-27F6-4B51-87AC-C714CE050289}" type="presOf" srcId="{B90C63AD-1E41-4346-8670-675E0E64A7CE}" destId="{7AF33005-A710-41D0-B2A4-2BB02A96222F}" srcOrd="0" destOrd="0" presId="urn:microsoft.com/office/officeart/2005/8/layout/hierarchy1"/>
    <dgm:cxn modelId="{A942A0D8-18C2-432C-BF20-63EFAC1477A8}" type="presOf" srcId="{773C721C-78CA-4B72-9B4A-FEC537875F01}" destId="{54A0E8BC-AC1D-4317-ABBB-CD64DDF10EA4}" srcOrd="0" destOrd="0" presId="urn:microsoft.com/office/officeart/2005/8/layout/hierarchy1"/>
    <dgm:cxn modelId="{463805E5-E9C7-49FC-B37F-89F5134FA7E9}" type="presOf" srcId="{A365D2EB-FF85-431A-BAA8-E0E863626D1A}" destId="{50C6A9F7-749D-465A-917D-5F0979FDA633}" srcOrd="0" destOrd="0" presId="urn:microsoft.com/office/officeart/2005/8/layout/hierarchy1"/>
    <dgm:cxn modelId="{E73218A6-585D-443F-99E5-3A60F40FE983}" type="presOf" srcId="{A1BC9C0D-9F7F-49EC-AA6F-7EF885F79916}" destId="{F8AFC0F6-ADC9-49E1-B662-EEDA4BF34435}" srcOrd="0" destOrd="0" presId="urn:microsoft.com/office/officeart/2005/8/layout/hierarchy1"/>
    <dgm:cxn modelId="{8BA96187-1E44-44E4-ADBE-5D9AAEA8173B}" type="presOf" srcId="{9588A7AC-EAF5-4082-834F-B98F27430EC0}" destId="{49BF2168-37D8-45A1-85C8-5884F9B51B4A}" srcOrd="0" destOrd="0" presId="urn:microsoft.com/office/officeart/2005/8/layout/hierarchy1"/>
    <dgm:cxn modelId="{6031EBFD-2AEF-45C6-B70B-FA00D264779F}" srcId="{080D5BF8-7259-420E-A056-AC22A865E5F0}" destId="{9588A7AC-EAF5-4082-834F-B98F27430EC0}" srcOrd="1" destOrd="0" parTransId="{B90C63AD-1E41-4346-8670-675E0E64A7CE}" sibTransId="{EEB20847-E4A0-41E0-84A2-819C8E2E8C4C}"/>
    <dgm:cxn modelId="{B12DF62D-81F8-42A4-A6A0-772A6B79FC63}" srcId="{00D5D613-B3F5-4FDC-965E-FDEA45E90607}" destId="{080D5BF8-7259-420E-A056-AC22A865E5F0}" srcOrd="0" destOrd="0" parTransId="{0F72DAF5-77EF-47FA-9F01-7A0AE1FF6658}" sibTransId="{4A37203A-E552-4073-9213-555B82C992F2}"/>
    <dgm:cxn modelId="{5B7DC05B-C171-4B4B-919A-860E7B33FC3E}" srcId="{080D5BF8-7259-420E-A056-AC22A865E5F0}" destId="{BA1572BB-7557-415D-8C1F-0635DA9CDA8F}" srcOrd="0" destOrd="0" parTransId="{BE73DCF0-5BDD-4C03-BF46-E1B6DF3DC5D1}" sibTransId="{F915D35A-E4BA-4BAD-83AD-4C77EDC7A01C}"/>
    <dgm:cxn modelId="{982ACEA8-2BC0-44C9-A5D5-12A978EC8BB6}" type="presOf" srcId="{00D5D613-B3F5-4FDC-965E-FDEA45E90607}" destId="{04222DF6-CA9B-4EA7-A457-EA8ADF70F21F}" srcOrd="0" destOrd="0" presId="urn:microsoft.com/office/officeart/2005/8/layout/hierarchy1"/>
    <dgm:cxn modelId="{3CEABB2D-93A0-4228-8B9B-FE7C86CAD7F5}" type="presOf" srcId="{BA1572BB-7557-415D-8C1F-0635DA9CDA8F}" destId="{787FFF89-C621-40E4-AEB6-95DFB46D10DE}" srcOrd="0" destOrd="0" presId="urn:microsoft.com/office/officeart/2005/8/layout/hierarchy1"/>
    <dgm:cxn modelId="{122C08C5-80E7-4455-93B1-CD33A4243A63}" srcId="{080D5BF8-7259-420E-A056-AC22A865E5F0}" destId="{773C721C-78CA-4B72-9B4A-FEC537875F01}" srcOrd="2" destOrd="0" parTransId="{A1BC9C0D-9F7F-49EC-AA6F-7EF885F79916}" sibTransId="{D5A1C525-98C2-4500-8B0F-D031A88770FD}"/>
    <dgm:cxn modelId="{CA78A62A-8D12-4980-BB5C-7B47D07C243D}" type="presParOf" srcId="{50C6A9F7-749D-465A-917D-5F0979FDA633}" destId="{9E14BF12-9673-4D34-B464-FD13CEE60C55}" srcOrd="0" destOrd="0" presId="urn:microsoft.com/office/officeart/2005/8/layout/hierarchy1"/>
    <dgm:cxn modelId="{D52AD9E3-3932-4B63-9C07-C8B096B90E83}" type="presParOf" srcId="{9E14BF12-9673-4D34-B464-FD13CEE60C55}" destId="{174AEFFA-D119-4458-9CA4-B5A67FB810AB}" srcOrd="0" destOrd="0" presId="urn:microsoft.com/office/officeart/2005/8/layout/hierarchy1"/>
    <dgm:cxn modelId="{27A8CB6E-6B8F-4BD7-8542-01F455DBFF4A}" type="presParOf" srcId="{174AEFFA-D119-4458-9CA4-B5A67FB810AB}" destId="{AC65C3C0-C8BE-4BB2-89CB-D7EE7967B482}" srcOrd="0" destOrd="0" presId="urn:microsoft.com/office/officeart/2005/8/layout/hierarchy1"/>
    <dgm:cxn modelId="{1DD97E1B-A35D-4228-8FAF-00697764AA96}" type="presParOf" srcId="{174AEFFA-D119-4458-9CA4-B5A67FB810AB}" destId="{04222DF6-CA9B-4EA7-A457-EA8ADF70F21F}" srcOrd="1" destOrd="0" presId="urn:microsoft.com/office/officeart/2005/8/layout/hierarchy1"/>
    <dgm:cxn modelId="{8C82F0ED-997F-48A7-BE70-FE6531E5816E}" type="presParOf" srcId="{9E14BF12-9673-4D34-B464-FD13CEE60C55}" destId="{BB5157E3-3609-4B21-930A-682BF9164EEC}" srcOrd="1" destOrd="0" presId="urn:microsoft.com/office/officeart/2005/8/layout/hierarchy1"/>
    <dgm:cxn modelId="{813EB938-4A50-4D33-8FD9-738F7EB2956A}" type="presParOf" srcId="{BB5157E3-3609-4B21-930A-682BF9164EEC}" destId="{52139EFF-1347-42E5-A18A-08FA9A56350A}" srcOrd="0" destOrd="0" presId="urn:microsoft.com/office/officeart/2005/8/layout/hierarchy1"/>
    <dgm:cxn modelId="{5C471A23-4010-4CC0-909C-54D1CFA1D66E}" type="presParOf" srcId="{BB5157E3-3609-4B21-930A-682BF9164EEC}" destId="{2BDBB9B2-0F87-42F9-9A8C-F415E30ACB96}" srcOrd="1" destOrd="0" presId="urn:microsoft.com/office/officeart/2005/8/layout/hierarchy1"/>
    <dgm:cxn modelId="{C2ED3F0E-3BAE-412D-9988-308D8F5CA9CF}" type="presParOf" srcId="{2BDBB9B2-0F87-42F9-9A8C-F415E30ACB96}" destId="{AACC9608-D2D8-452E-938B-BA18A33C6EDC}" srcOrd="0" destOrd="0" presId="urn:microsoft.com/office/officeart/2005/8/layout/hierarchy1"/>
    <dgm:cxn modelId="{3F8010D1-2D00-4B1D-B7DF-9CFADD2C43B8}" type="presParOf" srcId="{AACC9608-D2D8-452E-938B-BA18A33C6EDC}" destId="{C6430671-9D59-4CC0-A82B-BAF3EF4D3902}" srcOrd="0" destOrd="0" presId="urn:microsoft.com/office/officeart/2005/8/layout/hierarchy1"/>
    <dgm:cxn modelId="{8FA369F2-7456-4096-A59D-A0E11DB02861}" type="presParOf" srcId="{AACC9608-D2D8-452E-938B-BA18A33C6EDC}" destId="{60D8F649-D35E-4312-8B9F-D537A3AACDFD}" srcOrd="1" destOrd="0" presId="urn:microsoft.com/office/officeart/2005/8/layout/hierarchy1"/>
    <dgm:cxn modelId="{FEEF312D-ABC8-4915-9219-9E690F76301E}" type="presParOf" srcId="{2BDBB9B2-0F87-42F9-9A8C-F415E30ACB96}" destId="{44D546F6-7D26-481D-AAC4-11D31394D2CC}" srcOrd="1" destOrd="0" presId="urn:microsoft.com/office/officeart/2005/8/layout/hierarchy1"/>
    <dgm:cxn modelId="{D2DB15B3-B396-45C6-B9D6-6EAC6472F751}" type="presParOf" srcId="{44D546F6-7D26-481D-AAC4-11D31394D2CC}" destId="{DFAA6F48-DC91-4DC8-8EFC-1F72A028D12D}" srcOrd="0" destOrd="0" presId="urn:microsoft.com/office/officeart/2005/8/layout/hierarchy1"/>
    <dgm:cxn modelId="{46A6CA37-45AC-43B1-84C3-0005816D0BC8}" type="presParOf" srcId="{44D546F6-7D26-481D-AAC4-11D31394D2CC}" destId="{20404CA4-871F-48A7-82A2-5884D6B9A1DD}" srcOrd="1" destOrd="0" presId="urn:microsoft.com/office/officeart/2005/8/layout/hierarchy1"/>
    <dgm:cxn modelId="{015679EB-23C6-445C-BA41-8F168A83A068}" type="presParOf" srcId="{20404CA4-871F-48A7-82A2-5884D6B9A1DD}" destId="{C8946047-181D-4467-B537-806514B8DAE8}" srcOrd="0" destOrd="0" presId="urn:microsoft.com/office/officeart/2005/8/layout/hierarchy1"/>
    <dgm:cxn modelId="{A66BC3AD-EDCE-42C8-9C66-A02C34440CAB}" type="presParOf" srcId="{C8946047-181D-4467-B537-806514B8DAE8}" destId="{1F3D8F2F-C90D-42B5-9A6E-DC61A2C6D568}" srcOrd="0" destOrd="0" presId="urn:microsoft.com/office/officeart/2005/8/layout/hierarchy1"/>
    <dgm:cxn modelId="{CB33A925-5619-48E3-AD8F-354F6B5662C2}" type="presParOf" srcId="{C8946047-181D-4467-B537-806514B8DAE8}" destId="{787FFF89-C621-40E4-AEB6-95DFB46D10DE}" srcOrd="1" destOrd="0" presId="urn:microsoft.com/office/officeart/2005/8/layout/hierarchy1"/>
    <dgm:cxn modelId="{232693B6-F982-4B39-B017-DEDEFD059AF3}" type="presParOf" srcId="{20404CA4-871F-48A7-82A2-5884D6B9A1DD}" destId="{8F69200E-8B8D-4173-A765-38B5CDC9F0A5}" srcOrd="1" destOrd="0" presId="urn:microsoft.com/office/officeart/2005/8/layout/hierarchy1"/>
    <dgm:cxn modelId="{350D3627-BB87-4BD8-BEF4-BC17E4BB1176}" type="presParOf" srcId="{44D546F6-7D26-481D-AAC4-11D31394D2CC}" destId="{7AF33005-A710-41D0-B2A4-2BB02A96222F}" srcOrd="2" destOrd="0" presId="urn:microsoft.com/office/officeart/2005/8/layout/hierarchy1"/>
    <dgm:cxn modelId="{30798C92-E194-4937-8BE5-4B2D5EF2B329}" type="presParOf" srcId="{44D546F6-7D26-481D-AAC4-11D31394D2CC}" destId="{19ED567A-680D-43AC-95DF-2AA8CA3535B8}" srcOrd="3" destOrd="0" presId="urn:microsoft.com/office/officeart/2005/8/layout/hierarchy1"/>
    <dgm:cxn modelId="{553AE363-3558-4426-8F09-5EE9C9998C9A}" type="presParOf" srcId="{19ED567A-680D-43AC-95DF-2AA8CA3535B8}" destId="{CF22D34B-459F-4C28-8E7A-CAADA19F7C50}" srcOrd="0" destOrd="0" presId="urn:microsoft.com/office/officeart/2005/8/layout/hierarchy1"/>
    <dgm:cxn modelId="{C3F8C80C-CF01-483E-B8E0-6933E21FA361}" type="presParOf" srcId="{CF22D34B-459F-4C28-8E7A-CAADA19F7C50}" destId="{426EAD1D-E9C7-4B3A-8AF0-E3C2065BDD91}" srcOrd="0" destOrd="0" presId="urn:microsoft.com/office/officeart/2005/8/layout/hierarchy1"/>
    <dgm:cxn modelId="{96DA8D2C-E0B9-4310-879F-D91B0979933C}" type="presParOf" srcId="{CF22D34B-459F-4C28-8E7A-CAADA19F7C50}" destId="{49BF2168-37D8-45A1-85C8-5884F9B51B4A}" srcOrd="1" destOrd="0" presId="urn:microsoft.com/office/officeart/2005/8/layout/hierarchy1"/>
    <dgm:cxn modelId="{F6CD5DD0-4F4C-44FE-A713-CB42EE9FEEE1}" type="presParOf" srcId="{19ED567A-680D-43AC-95DF-2AA8CA3535B8}" destId="{F378BB66-A14E-463A-BDE2-737EBA21922F}" srcOrd="1" destOrd="0" presId="urn:microsoft.com/office/officeart/2005/8/layout/hierarchy1"/>
    <dgm:cxn modelId="{CD1E9970-E9B3-47AA-B2D5-2E753F19CBB5}" type="presParOf" srcId="{44D546F6-7D26-481D-AAC4-11D31394D2CC}" destId="{F8AFC0F6-ADC9-49E1-B662-EEDA4BF34435}" srcOrd="4" destOrd="0" presId="urn:microsoft.com/office/officeart/2005/8/layout/hierarchy1"/>
    <dgm:cxn modelId="{53690B37-2B9B-4AEF-ABD1-9545EE2BD338}" type="presParOf" srcId="{44D546F6-7D26-481D-AAC4-11D31394D2CC}" destId="{2B4E129F-6162-4E50-BA55-D4ACF66C2171}" srcOrd="5" destOrd="0" presId="urn:microsoft.com/office/officeart/2005/8/layout/hierarchy1"/>
    <dgm:cxn modelId="{A9FAB266-536F-4813-A1EB-C8A67D6897C9}" type="presParOf" srcId="{2B4E129F-6162-4E50-BA55-D4ACF66C2171}" destId="{D76E27FC-B220-4912-9989-E82B940DEA34}" srcOrd="0" destOrd="0" presId="urn:microsoft.com/office/officeart/2005/8/layout/hierarchy1"/>
    <dgm:cxn modelId="{F9B43EB5-87B1-4112-A285-D64FBA61490C}" type="presParOf" srcId="{D76E27FC-B220-4912-9989-E82B940DEA34}" destId="{45606E07-D3F6-4EC5-B901-AA0CE7CA8B45}" srcOrd="0" destOrd="0" presId="urn:microsoft.com/office/officeart/2005/8/layout/hierarchy1"/>
    <dgm:cxn modelId="{A09A0371-470F-4A49-9F46-6913D30C37E2}" type="presParOf" srcId="{D76E27FC-B220-4912-9989-E82B940DEA34}" destId="{54A0E8BC-AC1D-4317-ABBB-CD64DDF10EA4}" srcOrd="1" destOrd="0" presId="urn:microsoft.com/office/officeart/2005/8/layout/hierarchy1"/>
    <dgm:cxn modelId="{F502D9C0-5F22-4D7B-914A-3C63E6F225DD}" type="presParOf" srcId="{2B4E129F-6162-4E50-BA55-D4ACF66C2171}" destId="{7C1F9D58-D306-44D5-83C2-48012E304047}"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AFC0F6-ADC9-49E1-B662-EEDA4BF34435}">
      <dsp:nvSpPr>
        <dsp:cNvPr id="0" name=""/>
        <dsp:cNvSpPr/>
      </dsp:nvSpPr>
      <dsp:spPr>
        <a:xfrm>
          <a:off x="1194208" y="1751212"/>
          <a:ext cx="3088563" cy="1008815"/>
        </a:xfrm>
        <a:custGeom>
          <a:avLst/>
          <a:gdLst/>
          <a:ahLst/>
          <a:cxnLst/>
          <a:rect l="0" t="0" r="0" b="0"/>
          <a:pathLst>
            <a:path>
              <a:moveTo>
                <a:pt x="3088563" y="0"/>
              </a:moveTo>
              <a:lnTo>
                <a:pt x="3088563" y="778444"/>
              </a:lnTo>
              <a:lnTo>
                <a:pt x="0" y="778444"/>
              </a:lnTo>
              <a:lnTo>
                <a:pt x="0" y="10088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AF33005-A710-41D0-B2A4-2BB02A96222F}">
      <dsp:nvSpPr>
        <dsp:cNvPr id="0" name=""/>
        <dsp:cNvSpPr/>
      </dsp:nvSpPr>
      <dsp:spPr>
        <a:xfrm>
          <a:off x="4237051" y="1751212"/>
          <a:ext cx="91440" cy="882772"/>
        </a:xfrm>
        <a:custGeom>
          <a:avLst/>
          <a:gdLst/>
          <a:ahLst/>
          <a:cxnLst/>
          <a:rect l="0" t="0" r="0" b="0"/>
          <a:pathLst>
            <a:path>
              <a:moveTo>
                <a:pt x="45720" y="0"/>
              </a:moveTo>
              <a:lnTo>
                <a:pt x="45720" y="652400"/>
              </a:lnTo>
              <a:lnTo>
                <a:pt x="54050" y="652400"/>
              </a:lnTo>
              <a:lnTo>
                <a:pt x="54050" y="882772"/>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AA6F48-DC91-4DC8-8EFC-1F72A028D12D}">
      <dsp:nvSpPr>
        <dsp:cNvPr id="0" name=""/>
        <dsp:cNvSpPr/>
      </dsp:nvSpPr>
      <dsp:spPr>
        <a:xfrm>
          <a:off x="4282771" y="1751212"/>
          <a:ext cx="2860103" cy="1015195"/>
        </a:xfrm>
        <a:custGeom>
          <a:avLst/>
          <a:gdLst/>
          <a:ahLst/>
          <a:cxnLst/>
          <a:rect l="0" t="0" r="0" b="0"/>
          <a:pathLst>
            <a:path>
              <a:moveTo>
                <a:pt x="0" y="0"/>
              </a:moveTo>
              <a:lnTo>
                <a:pt x="0" y="784823"/>
              </a:lnTo>
              <a:lnTo>
                <a:pt x="2860103" y="784823"/>
              </a:lnTo>
              <a:lnTo>
                <a:pt x="2860103" y="101519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2139EFF-1347-42E5-A18A-08FA9A56350A}">
      <dsp:nvSpPr>
        <dsp:cNvPr id="0" name=""/>
        <dsp:cNvSpPr/>
      </dsp:nvSpPr>
      <dsp:spPr>
        <a:xfrm>
          <a:off x="4237051" y="641113"/>
          <a:ext cx="91440" cy="466537"/>
        </a:xfrm>
        <a:custGeom>
          <a:avLst/>
          <a:gdLst/>
          <a:ahLst/>
          <a:cxnLst/>
          <a:rect l="0" t="0" r="0" b="0"/>
          <a:pathLst>
            <a:path>
              <a:moveTo>
                <a:pt x="45720" y="0"/>
              </a:moveTo>
              <a:lnTo>
                <a:pt x="45720" y="466537"/>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65C3C0-C8BE-4BB2-89CB-D7EE7967B482}">
      <dsp:nvSpPr>
        <dsp:cNvPr id="0" name=""/>
        <dsp:cNvSpPr/>
      </dsp:nvSpPr>
      <dsp:spPr>
        <a:xfrm>
          <a:off x="3039386" y="158287"/>
          <a:ext cx="2486770" cy="48282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04222DF6-CA9B-4EA7-A457-EA8ADF70F21F}">
      <dsp:nvSpPr>
        <dsp:cNvPr id="0" name=""/>
        <dsp:cNvSpPr/>
      </dsp:nvSpPr>
      <dsp:spPr>
        <a:xfrm>
          <a:off x="3315694" y="420780"/>
          <a:ext cx="2486770" cy="4828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LA ADOLESCENCIA</a:t>
          </a:r>
        </a:p>
      </dsp:txBody>
      <dsp:txXfrm>
        <a:off x="3329835" y="434921"/>
        <a:ext cx="2458488" cy="454543"/>
      </dsp:txXfrm>
    </dsp:sp>
    <dsp:sp modelId="{C6430671-9D59-4CC0-A82B-BAF3EF4D3902}">
      <dsp:nvSpPr>
        <dsp:cNvPr id="0" name=""/>
        <dsp:cNvSpPr/>
      </dsp:nvSpPr>
      <dsp:spPr>
        <a:xfrm>
          <a:off x="951456" y="1107650"/>
          <a:ext cx="6662630" cy="64356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0D8F649-D35E-4312-8B9F-D537A3AACDFD}">
      <dsp:nvSpPr>
        <dsp:cNvPr id="0" name=""/>
        <dsp:cNvSpPr/>
      </dsp:nvSpPr>
      <dsp:spPr>
        <a:xfrm>
          <a:off x="1227764" y="1370142"/>
          <a:ext cx="6662630" cy="643561"/>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La adolescencia es un periodo de la vida que transcurre entre la infancia y la edad adulta. Lo que caracteriza fundamentalmente a este periodo son los profundos cambios físicos, psicológicos, sexuales y sociales que tienen lugar en esos años. Es imposible establecer la franja exacta de edad en la que transcurre la adolescencia pero la Organización Mundial de la Salud considera que esta etapa va desde los 10 a los 19 años.</a:t>
          </a:r>
        </a:p>
      </dsp:txBody>
      <dsp:txXfrm>
        <a:off x="1246613" y="1388991"/>
        <a:ext cx="6624932" cy="605863"/>
      </dsp:txXfrm>
    </dsp:sp>
    <dsp:sp modelId="{1F3D8F2F-C90D-42B5-9A6E-DC61A2C6D568}">
      <dsp:nvSpPr>
        <dsp:cNvPr id="0" name=""/>
        <dsp:cNvSpPr/>
      </dsp:nvSpPr>
      <dsp:spPr>
        <a:xfrm>
          <a:off x="5899490" y="2766407"/>
          <a:ext cx="2486770" cy="157909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87FFF89-C621-40E4-AEB6-95DFB46D10DE}">
      <dsp:nvSpPr>
        <dsp:cNvPr id="0" name=""/>
        <dsp:cNvSpPr/>
      </dsp:nvSpPr>
      <dsp:spPr>
        <a:xfrm>
          <a:off x="6175798" y="3028900"/>
          <a:ext cx="2486770" cy="1579099"/>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SER UNA ETAPA DIFÍCIL</a:t>
          </a:r>
        </a:p>
        <a:p>
          <a:pPr lvl="0" algn="ctr" defTabSz="466725">
            <a:lnSpc>
              <a:spcPct val="90000"/>
            </a:lnSpc>
            <a:spcBef>
              <a:spcPct val="0"/>
            </a:spcBef>
            <a:spcAft>
              <a:spcPct val="35000"/>
            </a:spcAft>
          </a:pPr>
          <a:r>
            <a:rPr lang="es-CO" sz="1050" kern="1200"/>
            <a:t>- Para los adolescentes y para sus familias</a:t>
          </a:r>
        </a:p>
        <a:p>
          <a:pPr lvl="0" algn="ctr" defTabSz="466725">
            <a:lnSpc>
              <a:spcPct val="90000"/>
            </a:lnSpc>
            <a:spcBef>
              <a:spcPct val="0"/>
            </a:spcBef>
            <a:spcAft>
              <a:spcPct val="35000"/>
            </a:spcAft>
          </a:pPr>
          <a:r>
            <a:rPr lang="es-CO" sz="1050" kern="1200"/>
            <a:t>-producto de todos los cambios a los que se enfrentan</a:t>
          </a:r>
        </a:p>
        <a:p>
          <a:pPr lvl="0" algn="ctr" defTabSz="466725">
            <a:lnSpc>
              <a:spcPct val="90000"/>
            </a:lnSpc>
            <a:spcBef>
              <a:spcPct val="0"/>
            </a:spcBef>
            <a:spcAft>
              <a:spcPct val="35000"/>
            </a:spcAft>
          </a:pPr>
          <a:r>
            <a:rPr lang="es-CO" sz="1050" kern="1200"/>
            <a:t>- Etapa apasionante</a:t>
          </a:r>
        </a:p>
        <a:p>
          <a:pPr lvl="0" algn="ctr" defTabSz="466725">
            <a:lnSpc>
              <a:spcPct val="90000"/>
            </a:lnSpc>
            <a:spcBef>
              <a:spcPct val="0"/>
            </a:spcBef>
            <a:spcAft>
              <a:spcPct val="35000"/>
            </a:spcAft>
          </a:pPr>
          <a:r>
            <a:rPr lang="es-CO" sz="1050" kern="1200"/>
            <a:t>- Los amigos son importantes</a:t>
          </a:r>
        </a:p>
        <a:p>
          <a:pPr lvl="0" algn="ctr" defTabSz="466725">
            <a:lnSpc>
              <a:spcPct val="90000"/>
            </a:lnSpc>
            <a:spcBef>
              <a:spcPct val="0"/>
            </a:spcBef>
            <a:spcAft>
              <a:spcPct val="35000"/>
            </a:spcAft>
          </a:pPr>
          <a:r>
            <a:rPr lang="es-CO" sz="1050" kern="1200"/>
            <a:t>- Hay que cuidar la relación familiar</a:t>
          </a:r>
        </a:p>
        <a:p>
          <a:pPr lvl="0" algn="ctr" defTabSz="466725">
            <a:lnSpc>
              <a:spcPct val="90000"/>
            </a:lnSpc>
            <a:spcBef>
              <a:spcPct val="0"/>
            </a:spcBef>
            <a:spcAft>
              <a:spcPct val="35000"/>
            </a:spcAft>
          </a:pPr>
          <a:r>
            <a:rPr lang="es-CO" sz="1050" kern="1200"/>
            <a:t>-</a:t>
          </a:r>
        </a:p>
      </dsp:txBody>
      <dsp:txXfrm>
        <a:off x="6222048" y="3075150"/>
        <a:ext cx="2394270" cy="1486599"/>
      </dsp:txXfrm>
    </dsp:sp>
    <dsp:sp modelId="{426EAD1D-E9C7-4B3A-8AF0-E3C2065BDD91}">
      <dsp:nvSpPr>
        <dsp:cNvPr id="0" name=""/>
        <dsp:cNvSpPr/>
      </dsp:nvSpPr>
      <dsp:spPr>
        <a:xfrm>
          <a:off x="3047716" y="2633984"/>
          <a:ext cx="2486770" cy="157909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9BF2168-37D8-45A1-85C8-5884F9B51B4A}">
      <dsp:nvSpPr>
        <dsp:cNvPr id="0" name=""/>
        <dsp:cNvSpPr/>
      </dsp:nvSpPr>
      <dsp:spPr>
        <a:xfrm>
          <a:off x="3324024" y="2896477"/>
          <a:ext cx="2486770" cy="1579099"/>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NECESITAR MUCHA INFORMACIÓN</a:t>
          </a:r>
        </a:p>
        <a:p>
          <a:pPr lvl="0" algn="ctr" defTabSz="466725">
            <a:lnSpc>
              <a:spcPct val="90000"/>
            </a:lnSpc>
            <a:spcBef>
              <a:spcPct val="0"/>
            </a:spcBef>
            <a:spcAft>
              <a:spcPct val="35000"/>
            </a:spcAft>
          </a:pPr>
          <a:r>
            <a:rPr lang="es-CO" sz="1050" kern="1200"/>
            <a:t>-Para conocer los nuevos cambios</a:t>
          </a:r>
        </a:p>
        <a:p>
          <a:pPr lvl="0" algn="ctr" defTabSz="466725">
            <a:lnSpc>
              <a:spcPct val="90000"/>
            </a:lnSpc>
            <a:spcBef>
              <a:spcPct val="0"/>
            </a:spcBef>
            <a:spcAft>
              <a:spcPct val="35000"/>
            </a:spcAft>
          </a:pPr>
          <a:r>
            <a:rPr lang="es-CO" sz="1050" kern="1200"/>
            <a:t>-para afrontar adecuadamente estos cambios</a:t>
          </a:r>
        </a:p>
        <a:p>
          <a:pPr lvl="0" algn="ctr" defTabSz="466725">
            <a:lnSpc>
              <a:spcPct val="90000"/>
            </a:lnSpc>
            <a:spcBef>
              <a:spcPct val="0"/>
            </a:spcBef>
            <a:spcAft>
              <a:spcPct val="35000"/>
            </a:spcAft>
          </a:pPr>
          <a:r>
            <a:rPr lang="es-CO" sz="1050" kern="1200"/>
            <a:t>Para no dejarse llevar de los malos consejos</a:t>
          </a:r>
        </a:p>
      </dsp:txBody>
      <dsp:txXfrm>
        <a:off x="3370274" y="2942727"/>
        <a:ext cx="2394270" cy="1486599"/>
      </dsp:txXfrm>
    </dsp:sp>
    <dsp:sp modelId="{45606E07-D3F6-4EC5-B901-AA0CE7CA8B45}">
      <dsp:nvSpPr>
        <dsp:cNvPr id="0" name=""/>
        <dsp:cNvSpPr/>
      </dsp:nvSpPr>
      <dsp:spPr>
        <a:xfrm>
          <a:off x="-49177" y="2760028"/>
          <a:ext cx="2486770" cy="157909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4A0E8BC-AC1D-4317-ABBB-CD64DDF10EA4}">
      <dsp:nvSpPr>
        <dsp:cNvPr id="0" name=""/>
        <dsp:cNvSpPr/>
      </dsp:nvSpPr>
      <dsp:spPr>
        <a:xfrm>
          <a:off x="227130" y="3022520"/>
          <a:ext cx="2486770" cy="1579099"/>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CO" sz="1050" kern="1200"/>
            <a:t>PRESENTAR CAMBIOS EN EL ADOLESCENTE</a:t>
          </a:r>
        </a:p>
        <a:p>
          <a:pPr lvl="0" algn="ctr" defTabSz="466725">
            <a:lnSpc>
              <a:spcPct val="90000"/>
            </a:lnSpc>
            <a:spcBef>
              <a:spcPct val="0"/>
            </a:spcBef>
            <a:spcAft>
              <a:spcPct val="35000"/>
            </a:spcAft>
          </a:pPr>
          <a:r>
            <a:rPr lang="es-CO" sz="1050" kern="1200"/>
            <a:t>-Cambios físicos</a:t>
          </a:r>
        </a:p>
        <a:p>
          <a:pPr lvl="0" algn="ctr" defTabSz="466725">
            <a:lnSpc>
              <a:spcPct val="90000"/>
            </a:lnSpc>
            <a:spcBef>
              <a:spcPct val="0"/>
            </a:spcBef>
            <a:spcAft>
              <a:spcPct val="35000"/>
            </a:spcAft>
          </a:pPr>
          <a:r>
            <a:rPr lang="es-CO" sz="1050" kern="1200"/>
            <a:t>-Cambios sexuales</a:t>
          </a:r>
        </a:p>
        <a:p>
          <a:pPr lvl="0" algn="ctr" defTabSz="466725">
            <a:lnSpc>
              <a:spcPct val="90000"/>
            </a:lnSpc>
            <a:spcBef>
              <a:spcPct val="0"/>
            </a:spcBef>
            <a:spcAft>
              <a:spcPct val="35000"/>
            </a:spcAft>
          </a:pPr>
          <a:r>
            <a:rPr lang="es-CO" sz="1050" kern="1200"/>
            <a:t>-Cambios sicológicos</a:t>
          </a:r>
        </a:p>
        <a:p>
          <a:pPr lvl="0" algn="ctr" defTabSz="466725">
            <a:lnSpc>
              <a:spcPct val="90000"/>
            </a:lnSpc>
            <a:spcBef>
              <a:spcPct val="0"/>
            </a:spcBef>
            <a:spcAft>
              <a:spcPct val="35000"/>
            </a:spcAft>
          </a:pPr>
          <a:r>
            <a:rPr lang="es-CO" sz="1050" kern="1200"/>
            <a:t>-Cambios sociales</a:t>
          </a:r>
        </a:p>
        <a:p>
          <a:pPr lvl="0" algn="ctr" defTabSz="466725">
            <a:lnSpc>
              <a:spcPct val="90000"/>
            </a:lnSpc>
            <a:spcBef>
              <a:spcPct val="0"/>
            </a:spcBef>
            <a:spcAft>
              <a:spcPct val="35000"/>
            </a:spcAft>
          </a:pPr>
          <a:endParaRPr lang="es-CO" sz="1050" kern="1200"/>
        </a:p>
      </dsp:txBody>
      <dsp:txXfrm>
        <a:off x="273380" y="3068770"/>
        <a:ext cx="2394270" cy="14865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34BD4-52FE-4777-A497-44BDF406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120</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ESTEFFANY IPUZ MONTO</dc:creator>
  <cp:lastModifiedBy>ESTEFFANY IPUZ MONTO</cp:lastModifiedBy>
  <cp:revision>1</cp:revision>
  <dcterms:created xsi:type="dcterms:W3CDTF">2021-02-11T23:27:00Z</dcterms:created>
  <dcterms:modified xsi:type="dcterms:W3CDTF">2021-02-12T00:11:00Z</dcterms:modified>
</cp:coreProperties>
</file>