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E1" w:rsidRDefault="005E7189"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0</wp:posOffset>
            </wp:positionV>
            <wp:extent cx="4686300" cy="4514850"/>
            <wp:effectExtent l="0" t="0" r="0" b="0"/>
            <wp:wrapSquare wrapText="bothSides"/>
            <wp:docPr id="1" name="Imagen 1" descr="“APRENDIZAJE AL ALCANCE DE TODOS”&#10;CON MIS COMPAÑEROS DE MESA ANALIZO, INTERPRETO&#10;Y CONSIGNO&#10;UNION DE CONJUNTOS&#10;La unión d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APRENDIZAJE AL ALCANCE DE TODOS”&#10;CON MIS COMPAÑEROS DE MESA ANALIZO, INTERPRETO&#10;Y CONSIGNO&#10;UNION DE CONJUNTOS&#10;La unión de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189" w:rsidRDefault="005E7189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FDF3EE1" wp14:editId="127C3327">
            <wp:simplePos x="0" y="0"/>
            <wp:positionH relativeFrom="column">
              <wp:posOffset>681990</wp:posOffset>
            </wp:positionH>
            <wp:positionV relativeFrom="paragraph">
              <wp:posOffset>4634230</wp:posOffset>
            </wp:positionV>
            <wp:extent cx="4429125" cy="3332480"/>
            <wp:effectExtent l="0" t="0" r="9525" b="1270"/>
            <wp:wrapSquare wrapText="bothSides"/>
            <wp:docPr id="2" name="Imagen 2" descr="“APRENDIZAJE AL ALCANCE DE TODOS”&#10;INTERSECCION DE CONJUNTOS&#10;La INTERSECCION de conjuntos se forma con los elementos comun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“APRENDIZAJE AL ALCANCE DE TODOS”&#10;INTERSECCION DE CONJUNTOS&#10;La INTERSECCION de conjuntos se forma con los elementos comune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E7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89"/>
    <w:rsid w:val="00541BE1"/>
    <w:rsid w:val="005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6F05-C585-439A-BE31-BDA88DCE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2021-02-24T04:13:00Z</dcterms:created>
  <dcterms:modified xsi:type="dcterms:W3CDTF">2021-02-24T04:16:00Z</dcterms:modified>
</cp:coreProperties>
</file>