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2AEA" w14:textId="1D332B02" w:rsidR="00D82227" w:rsidRPr="00B54F4D" w:rsidRDefault="00B54F4D" w:rsidP="00B54F4D">
      <w:pPr>
        <w:spacing w:after="0"/>
        <w:jc w:val="center"/>
        <w:rPr>
          <w:b/>
          <w:bCs/>
        </w:rPr>
      </w:pPr>
      <w:r w:rsidRPr="00B54F4D">
        <w:rPr>
          <w:b/>
          <w:bCs/>
        </w:rPr>
        <w:t>INSTITUCION EDUCATIVA TECNICA SAGRADA FAMILIA}</w:t>
      </w:r>
    </w:p>
    <w:p w14:paraId="4F05A964" w14:textId="422F670C" w:rsidR="00B54F4D" w:rsidRPr="00B54F4D" w:rsidRDefault="00B54F4D" w:rsidP="00B54F4D">
      <w:pPr>
        <w:spacing w:after="0"/>
        <w:jc w:val="center"/>
        <w:rPr>
          <w:b/>
          <w:bCs/>
        </w:rPr>
      </w:pPr>
      <w:r w:rsidRPr="00B54F4D">
        <w:rPr>
          <w:b/>
          <w:bCs/>
        </w:rPr>
        <w:t>AREA CIENCIAS SOCIALES</w:t>
      </w:r>
    </w:p>
    <w:p w14:paraId="2F910609" w14:textId="13485D52" w:rsidR="00B54F4D" w:rsidRDefault="00B54F4D" w:rsidP="00B54F4D">
      <w:pPr>
        <w:spacing w:after="0"/>
        <w:jc w:val="center"/>
        <w:rPr>
          <w:b/>
          <w:bCs/>
        </w:rPr>
      </w:pPr>
      <w:r w:rsidRPr="00B54F4D">
        <w:rPr>
          <w:b/>
          <w:bCs/>
        </w:rPr>
        <w:t>GRADO NOVENO</w:t>
      </w:r>
    </w:p>
    <w:p w14:paraId="5A30C404" w14:textId="5766366C" w:rsidR="00B54F4D" w:rsidRPr="00B54F4D" w:rsidRDefault="00B54F4D" w:rsidP="00B54F4D">
      <w:pPr>
        <w:spacing w:after="0"/>
        <w:jc w:val="center"/>
        <w:rPr>
          <w:b/>
          <w:bCs/>
        </w:rPr>
      </w:pPr>
      <w:r>
        <w:rPr>
          <w:b/>
          <w:bCs/>
        </w:rPr>
        <w:t>Abril 21 de2021</w:t>
      </w:r>
    </w:p>
    <w:p w14:paraId="6C3BA342" w14:textId="77777777" w:rsidR="00D82227" w:rsidRDefault="00D82227" w:rsidP="00D82227"/>
    <w:p w14:paraId="38DB38A0" w14:textId="7A5A1098" w:rsidR="00D82227" w:rsidRPr="00D82227" w:rsidRDefault="00D82227" w:rsidP="00D82227">
      <w:r w:rsidRPr="00D82227">
        <w:t>MUJERES SIGLO XX</w:t>
      </w:r>
    </w:p>
    <w:p w14:paraId="4D181735" w14:textId="1B514F15" w:rsidR="00D82227" w:rsidRPr="00D82227" w:rsidRDefault="00D82227" w:rsidP="00D82227">
      <w:r w:rsidRPr="00D82227">
        <w:t xml:space="preserve">En el amanecer del siglo XX, las mujeres eran discretas amas de casa, atrapadas entre corsés y cubiertas de ropa hasta la punta del zapato, o embutidas en sayas de zaraza, con pañolón y alpargatas. Pocas eran patronas semicultas, y muchas eran campesinas ignorantes. Pero todas en el hogar veneraban al amo y cumplían con el deber de multiplicar la especie. Según la antropóloga Virginia Gutiérrez de Pineda, eran mujeres </w:t>
      </w:r>
      <w:r w:rsidRPr="00D82227">
        <w:t>rotas:</w:t>
      </w:r>
      <w:r w:rsidRPr="00D82227">
        <w:t xml:space="preserve"> se casaban vírgenes y engendraban hijos; pero los hombres buscaban el placer sexual en las que no tenían categoría de respetables, ni status de esposas. Es una dualidad que no quiere revivir la mujer de hoy.</w:t>
      </w:r>
    </w:p>
    <w:p w14:paraId="53A24712" w14:textId="77777777" w:rsidR="00D82227" w:rsidRPr="00D82227" w:rsidRDefault="00D82227" w:rsidP="00D82227">
      <w:r w:rsidRPr="00D82227">
        <w:rPr>
          <w:b/>
          <w:bCs/>
        </w:rPr>
        <w:t>Línea de tiempo de los Derechos de las Mujeres en Colombia</w:t>
      </w:r>
    </w:p>
    <w:p w14:paraId="138D6026" w14:textId="77777777" w:rsidR="00D82227" w:rsidRPr="00D82227" w:rsidRDefault="00D82227" w:rsidP="00D82227">
      <w:r w:rsidRPr="00D82227">
        <w:t>1812-1820 Mujeres que participaron por la independencia. 59 fusiladas entre 1812 y 1820.</w:t>
      </w:r>
    </w:p>
    <w:p w14:paraId="31AE46C8" w14:textId="1495B529" w:rsidR="00D82227" w:rsidRPr="00D82227" w:rsidRDefault="00D82227" w:rsidP="00D82227">
      <w:r w:rsidRPr="00D82227">
        <w:t xml:space="preserve">1920 </w:t>
      </w:r>
      <w:proofErr w:type="gramStart"/>
      <w:r w:rsidR="001145D9">
        <w:t>H</w:t>
      </w:r>
      <w:r w:rsidRPr="00D82227">
        <w:t>uelga</w:t>
      </w:r>
      <w:proofErr w:type="gramEnd"/>
      <w:r w:rsidRPr="00D82227">
        <w:t xml:space="preserve"> de obreras en Fabricato (Medellín) liderado por Betsabé Espinel. Logró el 40% de aumento en los salarios.</w:t>
      </w:r>
    </w:p>
    <w:p w14:paraId="05DE2A3F" w14:textId="77777777" w:rsidR="00D82227" w:rsidRPr="00D82227" w:rsidRDefault="00D82227" w:rsidP="00D82227">
      <w:r w:rsidRPr="00D82227">
        <w:t>1926 María Cano primera mujer líder política trabajó en la preparación del III Congreso Nacional Obrero, para lo cual realizó una extensa gira. Trabajó por los derechos civiles y fundamentales de la población. En Bogotá, el Congreso Obrero, que sesionó del 21 de noviembre al 4 de diciembre, la eligió en su directiva. En ese congreso fue fundado el Partido Socialista Revolucionario (PSR).</w:t>
      </w:r>
    </w:p>
    <w:p w14:paraId="37076038" w14:textId="77777777" w:rsidR="00D82227" w:rsidRPr="00D82227" w:rsidRDefault="00D82227" w:rsidP="00D82227">
      <w:r w:rsidRPr="00D82227">
        <w:t xml:space="preserve">1927 </w:t>
      </w:r>
      <w:proofErr w:type="gramStart"/>
      <w:r w:rsidRPr="00D82227">
        <w:t>Manifiesto</w:t>
      </w:r>
      <w:proofErr w:type="gramEnd"/>
      <w:r w:rsidRPr="00D82227">
        <w:t xml:space="preserve"> firmado por 14.000 mujeres indígenas sobre los derechos de la mujer indígena.</w:t>
      </w:r>
    </w:p>
    <w:p w14:paraId="31031A10" w14:textId="77777777" w:rsidR="00D82227" w:rsidRPr="00D82227" w:rsidRDefault="00D82227" w:rsidP="00D82227">
      <w:r w:rsidRPr="00D82227">
        <w:t xml:space="preserve">1932 </w:t>
      </w:r>
      <w:proofErr w:type="gramStart"/>
      <w:r w:rsidRPr="00D82227">
        <w:t>Ley</w:t>
      </w:r>
      <w:proofErr w:type="gramEnd"/>
      <w:r w:rsidRPr="00D82227">
        <w:t xml:space="preserve"> 28 de 1932, sobre el régimen de capitulaciones matrimoniales.</w:t>
      </w:r>
    </w:p>
    <w:p w14:paraId="5F0BA9DB" w14:textId="77777777" w:rsidR="00D82227" w:rsidRPr="00D82227" w:rsidRDefault="00D82227" w:rsidP="00D82227">
      <w:r w:rsidRPr="00D82227">
        <w:t xml:space="preserve">1932 </w:t>
      </w:r>
      <w:proofErr w:type="gramStart"/>
      <w:r w:rsidRPr="00D82227">
        <w:t>Bajo</w:t>
      </w:r>
      <w:proofErr w:type="gramEnd"/>
      <w:r w:rsidRPr="00D82227">
        <w:t xml:space="preserve"> el gobierno del presidente Enrique Olaya Herrera, la Ley 28 otorgó el manejo a la mujer de sus propios bienes.</w:t>
      </w:r>
    </w:p>
    <w:p w14:paraId="5D8032CA" w14:textId="77777777" w:rsidR="00D82227" w:rsidRPr="00D82227" w:rsidRDefault="00D82227" w:rsidP="00D82227">
      <w:r w:rsidRPr="00D82227">
        <w:t xml:space="preserve">1932 </w:t>
      </w:r>
      <w:proofErr w:type="gramStart"/>
      <w:r w:rsidRPr="00D82227">
        <w:t>Decreto</w:t>
      </w:r>
      <w:proofErr w:type="gramEnd"/>
      <w:r w:rsidRPr="00D82227">
        <w:t xml:space="preserve"> 1874 de 1932, autorizó a los colegios femeninos la posibilidad de otorgar el diploma de bachiller.</w:t>
      </w:r>
    </w:p>
    <w:p w14:paraId="1A294F5E" w14:textId="77777777" w:rsidR="00D82227" w:rsidRPr="00D82227" w:rsidRDefault="00D82227" w:rsidP="00D82227">
      <w:r w:rsidRPr="00D82227">
        <w:t xml:space="preserve">1933 </w:t>
      </w:r>
      <w:proofErr w:type="gramStart"/>
      <w:r w:rsidRPr="00D82227">
        <w:t>Decreto</w:t>
      </w:r>
      <w:proofErr w:type="gramEnd"/>
      <w:r w:rsidRPr="00D82227">
        <w:t xml:space="preserve"> 1972 de 1933, permitió a las mujeres acceder a la educación universitaria con la reforma constitucional de 1936, que en el Acto Legislativo número 1 de dicha anualidad, consagró la ciudadanía restringida de las mujeres, el acceso a cargos de la administración pública y garantías laborales.</w:t>
      </w:r>
    </w:p>
    <w:p w14:paraId="3DD696C6" w14:textId="77777777" w:rsidR="00D82227" w:rsidRPr="00D82227" w:rsidRDefault="00D82227" w:rsidP="00D82227">
      <w:r w:rsidRPr="00D82227">
        <w:t xml:space="preserve">1939 </w:t>
      </w:r>
      <w:proofErr w:type="gramStart"/>
      <w:r w:rsidRPr="00D82227">
        <w:t>Ley</w:t>
      </w:r>
      <w:proofErr w:type="gramEnd"/>
      <w:r w:rsidRPr="00D82227">
        <w:t xml:space="preserve"> 53 regula la protección a la maternidad.</w:t>
      </w:r>
    </w:p>
    <w:p w14:paraId="6C630AA9" w14:textId="77777777" w:rsidR="00D82227" w:rsidRPr="00D82227" w:rsidRDefault="00D82227" w:rsidP="00D82227">
      <w:r w:rsidRPr="00D82227">
        <w:t xml:space="preserve">1954 </w:t>
      </w:r>
      <w:proofErr w:type="gramStart"/>
      <w:r w:rsidRPr="00D82227">
        <w:t>Derecho</w:t>
      </w:r>
      <w:proofErr w:type="gramEnd"/>
      <w:r w:rsidRPr="00D82227">
        <w:t xml:space="preserve"> al voto, Acto Legislativo No. 3 de la Asamblea Nacional Constituyente (1954).</w:t>
      </w:r>
    </w:p>
    <w:p w14:paraId="2E9CE257" w14:textId="77777777" w:rsidR="00D82227" w:rsidRPr="00D82227" w:rsidRDefault="00D82227" w:rsidP="00D82227">
      <w:r w:rsidRPr="00D82227">
        <w:t xml:space="preserve">1957 </w:t>
      </w:r>
      <w:proofErr w:type="gramStart"/>
      <w:r w:rsidRPr="00D82227">
        <w:t>La</w:t>
      </w:r>
      <w:proofErr w:type="gramEnd"/>
      <w:r w:rsidRPr="00D82227">
        <w:t xml:space="preserve"> mujer colombiana ejerce por primera vez el derecho al voto.</w:t>
      </w:r>
    </w:p>
    <w:p w14:paraId="53A401A4" w14:textId="77777777" w:rsidR="00D82227" w:rsidRPr="00D82227" w:rsidRDefault="00D82227" w:rsidP="00D82227">
      <w:r w:rsidRPr="00D82227">
        <w:t xml:space="preserve">1970 Modificación del “De” de las mujeres casadas se inició en 1970 mediante la expedición del Decreto 1260 del 27 de julio de 1970, que estableció lo siguiente en su artículo </w:t>
      </w:r>
      <w:proofErr w:type="gramStart"/>
      <w:r w:rsidRPr="00D82227">
        <w:t>3 :</w:t>
      </w:r>
      <w:proofErr w:type="gramEnd"/>
      <w:r w:rsidRPr="00D82227">
        <w:t xml:space="preserve"> “Toda persona </w:t>
      </w:r>
      <w:r w:rsidRPr="00D82227">
        <w:lastRenderedPageBreak/>
        <w:t>tiene derecho a su individualidad, y por consiguiente, al nombre que por ley le corresponde. El nombre comprende, el nombre, los apellidos, y en su caso, el seudónimo. No se admitirán cambios, agregaciones o rectificaciones del nombre, sino en las circunstancias y con las formalidades señaladas en la ley. El juez, en caso de homonimia, podrá tomar las medidas que estime pertinentes para evitar confusiones.”</w:t>
      </w:r>
    </w:p>
    <w:p w14:paraId="55DFC8D8" w14:textId="77777777" w:rsidR="00D82227" w:rsidRPr="00D82227" w:rsidRDefault="00D82227" w:rsidP="00D82227">
      <w:r w:rsidRPr="00D82227">
        <w:t xml:space="preserve">1974 </w:t>
      </w:r>
      <w:proofErr w:type="gramStart"/>
      <w:r w:rsidRPr="00D82227">
        <w:t>Decreto</w:t>
      </w:r>
      <w:proofErr w:type="gramEnd"/>
      <w:r w:rsidRPr="00D82227">
        <w:t xml:space="preserve"> 2820 de 1974, por el cual se otorgan iguales derechos y obligaciones a las mujeres y a los varones.</w:t>
      </w:r>
    </w:p>
    <w:p w14:paraId="0528DF43" w14:textId="77777777" w:rsidR="00D82227" w:rsidRPr="00D82227" w:rsidRDefault="00D82227" w:rsidP="00D82227">
      <w:r w:rsidRPr="00D82227">
        <w:t xml:space="preserve">1991 </w:t>
      </w:r>
      <w:proofErr w:type="gramStart"/>
      <w:r w:rsidRPr="00D82227">
        <w:t>Constitución</w:t>
      </w:r>
      <w:proofErr w:type="gramEnd"/>
      <w:r w:rsidRPr="00D82227">
        <w:t>: Artículos 13. Todas las personas nacen iguales y libres ante la ley […] Artículo 43. La mujer y el hombre tiene iguales derechos y oportunidades […]</w:t>
      </w:r>
    </w:p>
    <w:p w14:paraId="0C09CA2F" w14:textId="77777777" w:rsidR="00D82227" w:rsidRPr="00D82227" w:rsidRDefault="00D82227" w:rsidP="00D82227">
      <w:r w:rsidRPr="00D82227">
        <w:t xml:space="preserve">2006 </w:t>
      </w:r>
      <w:proofErr w:type="gramStart"/>
      <w:r w:rsidRPr="00D82227">
        <w:t>La</w:t>
      </w:r>
      <w:proofErr w:type="gramEnd"/>
      <w:r w:rsidRPr="00D82227">
        <w:t xml:space="preserve"> Sentencia C-355 de 2006, por la cual se reconoce parcialmente el derecho a la interrupción voluntaria del embarazo (IVE) para las mujeres.</w:t>
      </w:r>
    </w:p>
    <w:p w14:paraId="6E9E336E" w14:textId="77777777" w:rsidR="00D82227" w:rsidRPr="00D82227" w:rsidRDefault="00D82227" w:rsidP="00D82227">
      <w:r w:rsidRPr="00D82227">
        <w:t xml:space="preserve">2008 </w:t>
      </w:r>
      <w:proofErr w:type="gramStart"/>
      <w:r w:rsidRPr="00D82227">
        <w:t>Sentencia</w:t>
      </w:r>
      <w:proofErr w:type="gramEnd"/>
      <w:r w:rsidRPr="00D82227">
        <w:t xml:space="preserve"> C804 de 2008 Protección de los derechos fundamentales de las mujeres víctimas del desplazamiento forzado por causa del conflicto armado, en el marco de la superación del estado de cosas inconstitucional declarado en la Sentencia T-025 de 2004.</w:t>
      </w:r>
    </w:p>
    <w:p w14:paraId="4627F24E" w14:textId="77777777" w:rsidR="00D82227" w:rsidRPr="00D82227" w:rsidRDefault="00D82227" w:rsidP="00D82227">
      <w:r w:rsidRPr="00D82227">
        <w:t xml:space="preserve">2008 </w:t>
      </w:r>
      <w:proofErr w:type="gramStart"/>
      <w:r w:rsidRPr="00D82227">
        <w:t>Ley</w:t>
      </w:r>
      <w:proofErr w:type="gramEnd"/>
      <w:r w:rsidRPr="00D82227">
        <w:t xml:space="preserve"> 1257 de 2008, por la cual se dictan normas de sensibilización, prevención y sanción de formas de violencia y discriminación contra las mujeres.</w:t>
      </w:r>
    </w:p>
    <w:p w14:paraId="0587712F" w14:textId="77777777" w:rsidR="00D82227" w:rsidRPr="00D82227" w:rsidRDefault="00D82227" w:rsidP="00D82227">
      <w:r w:rsidRPr="00D82227">
        <w:t xml:space="preserve">2014 </w:t>
      </w:r>
      <w:proofErr w:type="gramStart"/>
      <w:r w:rsidRPr="00D82227">
        <w:t>Ley</w:t>
      </w:r>
      <w:proofErr w:type="gramEnd"/>
      <w:r w:rsidRPr="00D82227">
        <w:t xml:space="preserve"> 1719 de 2014, por la cual se adoptan medidas para garantizar el acceso a la justicia de las víctimas de violencia sexual, en especial la violencia sexual en el marco del conflicto armado.</w:t>
      </w:r>
    </w:p>
    <w:p w14:paraId="380DB931" w14:textId="77777777" w:rsidR="00D82227" w:rsidRPr="00D82227" w:rsidRDefault="00D82227" w:rsidP="00D82227">
      <w:r w:rsidRPr="00D82227">
        <w:t xml:space="preserve">2014 </w:t>
      </w:r>
      <w:proofErr w:type="gramStart"/>
      <w:r w:rsidRPr="00D82227">
        <w:t>En</w:t>
      </w:r>
      <w:proofErr w:type="gramEnd"/>
      <w:r w:rsidRPr="00D82227">
        <w:t xml:space="preserve"> junio la mesa de negociación entre el Gobierno y la guerrilla de las FARC decidió crear la Subcomisión de Género, para trabajar las propuestas presentadas por el movimiento de mujeres sobre transversalidad de género y derechos de las mujeres en los Acuerdos.</w:t>
      </w:r>
    </w:p>
    <w:p w14:paraId="01867195" w14:textId="77777777" w:rsidR="00D82227" w:rsidRPr="00D82227" w:rsidRDefault="00D82227" w:rsidP="00D82227">
      <w:r w:rsidRPr="00D82227">
        <w:t xml:space="preserve">2018 </w:t>
      </w:r>
      <w:proofErr w:type="gramStart"/>
      <w:r w:rsidRPr="00D82227">
        <w:t>Cuatro</w:t>
      </w:r>
      <w:proofErr w:type="gramEnd"/>
      <w:r w:rsidRPr="00D82227">
        <w:t xml:space="preserve"> mujeres aspiran a la presidencia de la República. Finalmente, quedan dos y cuatro como fórmula vicepresidencial.</w:t>
      </w:r>
    </w:p>
    <w:p w14:paraId="7DC5745A" w14:textId="77777777" w:rsidR="007332DB" w:rsidRDefault="007332DB"/>
    <w:sectPr w:rsidR="007332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27"/>
    <w:rsid w:val="0009433E"/>
    <w:rsid w:val="001145D9"/>
    <w:rsid w:val="007332DB"/>
    <w:rsid w:val="00B54F4D"/>
    <w:rsid w:val="00D822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C78B"/>
  <w15:chartTrackingRefBased/>
  <w15:docId w15:val="{D397A0FA-5436-410F-B80D-F4B97CF1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3140">
      <w:bodyDiv w:val="1"/>
      <w:marLeft w:val="0"/>
      <w:marRight w:val="0"/>
      <w:marTop w:val="0"/>
      <w:marBottom w:val="0"/>
      <w:divBdr>
        <w:top w:val="none" w:sz="0" w:space="0" w:color="auto"/>
        <w:left w:val="none" w:sz="0" w:space="0" w:color="auto"/>
        <w:bottom w:val="none" w:sz="0" w:space="0" w:color="auto"/>
        <w:right w:val="none" w:sz="0" w:space="0" w:color="auto"/>
      </w:divBdr>
      <w:divsChild>
        <w:div w:id="151416002">
          <w:marLeft w:val="0"/>
          <w:marRight w:val="0"/>
          <w:marTop w:val="225"/>
          <w:marBottom w:val="600"/>
          <w:divBdr>
            <w:top w:val="none" w:sz="0" w:space="0" w:color="auto"/>
            <w:left w:val="none" w:sz="0" w:space="0" w:color="auto"/>
            <w:bottom w:val="none" w:sz="0" w:space="0" w:color="auto"/>
            <w:right w:val="none" w:sz="0" w:space="0" w:color="auto"/>
          </w:divBdr>
        </w:div>
      </w:divsChild>
    </w:div>
    <w:div w:id="18669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670</Words>
  <Characters>3687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Forero Forero</dc:creator>
  <cp:keywords/>
  <dc:description/>
  <cp:lastModifiedBy>Edith Forero Forero</cp:lastModifiedBy>
  <cp:revision>3</cp:revision>
  <dcterms:created xsi:type="dcterms:W3CDTF">2021-04-21T14:03:00Z</dcterms:created>
  <dcterms:modified xsi:type="dcterms:W3CDTF">2021-04-21T14:16:00Z</dcterms:modified>
</cp:coreProperties>
</file>