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39" w:rsidRDefault="00974739" w:rsidP="0002741C">
      <w:pPr>
        <w:jc w:val="center"/>
        <w:rPr>
          <w:rFonts w:cs="SyntaxLTStd-Black"/>
          <w:b/>
          <w:bCs/>
          <w:sz w:val="24"/>
          <w:szCs w:val="24"/>
        </w:rPr>
      </w:pPr>
      <w:r w:rsidRPr="00974739">
        <w:rPr>
          <w:rFonts w:cs="SyntaxLTStd-Black"/>
          <w:b/>
          <w:bCs/>
          <w:sz w:val="24"/>
          <w:szCs w:val="24"/>
        </w:rPr>
        <w:t>Atentados contra la dignidad humana</w:t>
      </w:r>
    </w:p>
    <w:p w:rsidR="00974739" w:rsidRDefault="00974739" w:rsidP="0002741C">
      <w:pPr>
        <w:jc w:val="center"/>
        <w:rPr>
          <w:rFonts w:cs="SyntaxLTStd-Black"/>
          <w:b/>
          <w:bCs/>
          <w:sz w:val="24"/>
          <w:szCs w:val="24"/>
        </w:rPr>
      </w:pPr>
    </w:p>
    <w:p w:rsidR="00974739" w:rsidRDefault="00974739" w:rsidP="00974739">
      <w:r w:rsidRPr="00974739">
        <w:t>Sabemos que el val</w:t>
      </w:r>
      <w:r w:rsidR="00367901">
        <w:t xml:space="preserve">or de una persona no depende de </w:t>
      </w:r>
      <w:r w:rsidRPr="00974739">
        <w:t xml:space="preserve">su madurez </w:t>
      </w:r>
      <w:r>
        <w:t xml:space="preserve">ni de su condición social. Pero </w:t>
      </w:r>
      <w:r w:rsidRPr="00974739">
        <w:t>¿se respeta actualmente la dig</w:t>
      </w:r>
      <w:r>
        <w:t>nidad humana? Desgraciadamente,</w:t>
      </w:r>
      <w:r w:rsidRPr="00974739">
        <w:t xml:space="preserve"> también hoy en día se atenta gravemente contra</w:t>
      </w:r>
      <w:r>
        <w:t xml:space="preserve"> ella</w:t>
      </w:r>
      <w:r w:rsidRPr="00974739">
        <w:t xml:space="preserve"> de diversas formas.</w:t>
      </w:r>
    </w:p>
    <w:p w:rsidR="00974739" w:rsidRDefault="00974739" w:rsidP="00974739">
      <w:pPr>
        <w:autoSpaceDE w:val="0"/>
        <w:autoSpaceDN w:val="0"/>
        <w:adjustRightInd w:val="0"/>
        <w:spacing w:after="0" w:line="240" w:lineRule="auto"/>
        <w:rPr>
          <w:rFonts w:ascii="SyntaxLTStd-Bold" w:hAnsi="SyntaxLTStd-Bold" w:cs="SyntaxLTStd-Bold"/>
          <w:b/>
          <w:bCs/>
          <w:sz w:val="21"/>
          <w:szCs w:val="21"/>
        </w:rPr>
      </w:pPr>
      <w:r>
        <w:rPr>
          <w:rFonts w:ascii="SyntaxLTStd-Bold" w:hAnsi="SyntaxLTStd-Bold" w:cs="SyntaxLTStd-Bold"/>
          <w:b/>
          <w:bCs/>
          <w:sz w:val="21"/>
          <w:szCs w:val="21"/>
        </w:rPr>
        <w:t xml:space="preserve">Manipulación del embrión humano. </w:t>
      </w:r>
    </w:p>
    <w:p w:rsidR="00974739" w:rsidRPr="00974739" w:rsidRDefault="00974739" w:rsidP="00974739">
      <w:pPr>
        <w:autoSpaceDE w:val="0"/>
        <w:autoSpaceDN w:val="0"/>
        <w:adjustRightInd w:val="0"/>
        <w:spacing w:after="0" w:line="240" w:lineRule="auto"/>
        <w:rPr>
          <w:rFonts w:ascii="SyntaxLTStd-Roman" w:hAnsi="SyntaxLTStd-Roman" w:cs="SyntaxLTStd-Roman"/>
          <w:sz w:val="21"/>
          <w:szCs w:val="21"/>
        </w:rPr>
      </w:pPr>
      <w:r>
        <w:rPr>
          <w:rFonts w:ascii="SyntaxLTStd-Roman" w:hAnsi="SyntaxLTStd-Roman" w:cs="SyntaxLTStd-Roman"/>
          <w:sz w:val="21"/>
          <w:szCs w:val="21"/>
        </w:rPr>
        <w:t xml:space="preserve">Las intervenciones </w:t>
      </w:r>
      <w:r w:rsidRPr="00974739">
        <w:t>en el embrión son lícitas, siempre que vayan encaminadas</w:t>
      </w:r>
      <w:r>
        <w:t xml:space="preserve"> </w:t>
      </w:r>
      <w:r w:rsidRPr="00974739">
        <w:t>al bien de la vida, que se man</w:t>
      </w:r>
      <w:r>
        <w:t xml:space="preserve">tenga la integridad del embrión </w:t>
      </w:r>
      <w:r w:rsidRPr="00974739">
        <w:t>y que se asegure su viabilidad. Sin embargo, muchas</w:t>
      </w:r>
    </w:p>
    <w:p w:rsidR="00974739" w:rsidRDefault="00974739" w:rsidP="00974739">
      <w:r w:rsidRPr="00974739">
        <w:t xml:space="preserve">técnicas son ilícitas, </w:t>
      </w:r>
      <w:r>
        <w:t xml:space="preserve">ya que carecen de una finalidad </w:t>
      </w:r>
      <w:r w:rsidRPr="00974739">
        <w:t>terapéutica o curativa y s</w:t>
      </w:r>
      <w:r>
        <w:t xml:space="preserve">e orientan a la experimentación </w:t>
      </w:r>
      <w:r w:rsidRPr="00974739">
        <w:t xml:space="preserve">o la selección del embrión más </w:t>
      </w:r>
      <w:r>
        <w:t xml:space="preserve">apto. El criterio que prevalece </w:t>
      </w:r>
      <w:r w:rsidRPr="00974739">
        <w:t>es el de la selección bioló</w:t>
      </w:r>
      <w:r>
        <w:t xml:space="preserve">gica. Se gestan, así, múltiples </w:t>
      </w:r>
      <w:r w:rsidRPr="00974739">
        <w:t>embriones, muchos de los cual</w:t>
      </w:r>
      <w:r>
        <w:t xml:space="preserve">es se eliminarán por </w:t>
      </w:r>
      <w:r w:rsidRPr="00974739">
        <w:t>no reunir las condiciones que se buscan.</w:t>
      </w:r>
    </w:p>
    <w:p w:rsidR="00F570E8" w:rsidRDefault="00F570E8" w:rsidP="00CF3476">
      <w:pPr>
        <w:pStyle w:val="NormalWeb"/>
        <w:shd w:val="clear" w:color="auto" w:fill="FFFFFF"/>
        <w:spacing w:before="0" w:beforeAutospacing="0"/>
        <w:rPr>
          <w:rStyle w:val="Textoennegrita"/>
          <w:rFonts w:asciiTheme="minorHAnsi" w:hAnsiTheme="minorHAnsi"/>
          <w:color w:val="373A3C"/>
          <w:sz w:val="22"/>
          <w:szCs w:val="22"/>
        </w:rPr>
      </w:pPr>
    </w:p>
    <w:p w:rsidR="00F570E8" w:rsidRDefault="00F570E8" w:rsidP="00CF3476">
      <w:pPr>
        <w:pStyle w:val="NormalWeb"/>
        <w:shd w:val="clear" w:color="auto" w:fill="FFFFFF"/>
        <w:spacing w:before="0" w:beforeAutospacing="0"/>
        <w:rPr>
          <w:rStyle w:val="Textoennegrita"/>
          <w:rFonts w:asciiTheme="minorHAnsi" w:hAnsiTheme="minorHAnsi"/>
          <w:color w:val="373A3C"/>
          <w:sz w:val="22"/>
          <w:szCs w:val="22"/>
        </w:rPr>
      </w:pPr>
    </w:p>
    <w:p w:rsidR="00CF3476" w:rsidRPr="002E488C" w:rsidRDefault="00F570E8" w:rsidP="00CF3476">
      <w:pPr>
        <w:pStyle w:val="NormalWeb"/>
        <w:shd w:val="clear" w:color="auto" w:fill="FFFFFF"/>
        <w:spacing w:before="0" w:beforeAutospacing="0"/>
        <w:rPr>
          <w:rFonts w:asciiTheme="minorHAnsi" w:hAnsiTheme="minorHAnsi"/>
          <w:color w:val="373A3C"/>
          <w:sz w:val="22"/>
          <w:szCs w:val="22"/>
        </w:rPr>
      </w:pPr>
      <w:r w:rsidRPr="002E488C">
        <w:rPr>
          <w:rStyle w:val="Textoennegrita"/>
          <w:rFonts w:asciiTheme="minorHAnsi" w:hAnsiTheme="minorHAnsi"/>
          <w:color w:val="373A3C"/>
          <w:sz w:val="22"/>
          <w:szCs w:val="22"/>
        </w:rPr>
        <w:t>EL CONGELAMIENTO DE EMBRIONES</w:t>
      </w:r>
    </w:p>
    <w:p w:rsidR="00CF3476" w:rsidRPr="002E488C" w:rsidRDefault="00CF3476" w:rsidP="00CF3476">
      <w:pPr>
        <w:pStyle w:val="NormalWeb"/>
        <w:shd w:val="clear" w:color="auto" w:fill="FFFFFF"/>
        <w:spacing w:before="0" w:beforeAutospacing="0"/>
        <w:rPr>
          <w:rFonts w:asciiTheme="minorHAnsi" w:hAnsiTheme="minorHAnsi"/>
          <w:color w:val="373A3C"/>
          <w:sz w:val="22"/>
          <w:szCs w:val="22"/>
        </w:rPr>
      </w:pPr>
      <w:r w:rsidRPr="002E488C">
        <w:rPr>
          <w:rFonts w:asciiTheme="minorHAnsi" w:hAnsiTheme="minorHAnsi"/>
          <w:color w:val="373A3C"/>
          <w:sz w:val="22"/>
          <w:szCs w:val="22"/>
        </w:rPr>
        <w:t>En primer término hay que decir que la posibilidad de congelar embriones humanos nace de la realidad de las técnicas de fertilización artificial. Estas mismas no están hoy – a más de treinta años de su comienzo- exentas de graves riesgos, dada la posibilidad real de malformaciones en el recién concebido1</w:t>
      </w:r>
    </w:p>
    <w:p w:rsidR="00CF3476" w:rsidRPr="002E488C" w:rsidRDefault="00CF3476" w:rsidP="00CF3476">
      <w:pPr>
        <w:rPr>
          <w:color w:val="373A3C"/>
          <w:shd w:val="clear" w:color="auto" w:fill="FFFFFF"/>
        </w:rPr>
      </w:pPr>
      <w:r w:rsidRPr="002E488C">
        <w:rPr>
          <w:color w:val="373A3C"/>
          <w:shd w:val="clear" w:color="auto" w:fill="FFFFFF"/>
        </w:rPr>
        <w:t xml:space="preserve">Sucede con frecuencia, que se dan embriones sobrantes de la fecundación artificial, que se reservan para una segunda u otra intervención o tratamientos sucesivos, a fin de no repetir la tarea de la obtención de óvulos de la mujer. Se procede entonces a una única obtención plural de </w:t>
      </w:r>
      <w:proofErr w:type="spellStart"/>
      <w:r w:rsidRPr="002E488C">
        <w:rPr>
          <w:color w:val="373A3C"/>
          <w:shd w:val="clear" w:color="auto" w:fill="FFFFFF"/>
        </w:rPr>
        <w:t>ovocitos</w:t>
      </w:r>
      <w:proofErr w:type="spellEnd"/>
      <w:r w:rsidRPr="002E488C">
        <w:rPr>
          <w:color w:val="373A3C"/>
          <w:shd w:val="clear" w:color="auto" w:fill="FFFFFF"/>
        </w:rPr>
        <w:t>, seguido por la crio conservación de una parte importante de los embriones obtenidos </w:t>
      </w:r>
      <w:r w:rsidRPr="002E488C">
        <w:rPr>
          <w:rStyle w:val="nfasis"/>
          <w:color w:val="373A3C"/>
          <w:shd w:val="clear" w:color="auto" w:fill="FFFFFF"/>
        </w:rPr>
        <w:t>in vitro</w:t>
      </w:r>
      <w:r w:rsidRPr="002E488C">
        <w:rPr>
          <w:color w:val="373A3C"/>
          <w:shd w:val="clear" w:color="auto" w:fill="FFFFFF"/>
        </w:rPr>
        <w:t>, en previsión de un segundo ciclo de tratamiento, en el caso de que el primero no haya tenido resultado, o en el caso en el que los padres quisieran más adelante, otro embarazo..........</w:t>
      </w:r>
    </w:p>
    <w:p w:rsidR="00CF3476" w:rsidRPr="002E488C" w:rsidRDefault="00CF3476" w:rsidP="00CF3476">
      <w:pPr>
        <w:rPr>
          <w:color w:val="373A3C"/>
          <w:shd w:val="clear" w:color="auto" w:fill="FFFFFF"/>
        </w:rPr>
      </w:pPr>
      <w:r w:rsidRPr="002E488C">
        <w:rPr>
          <w:color w:val="373A3C"/>
          <w:shd w:val="clear" w:color="auto" w:fill="FFFFFF"/>
        </w:rPr>
        <w:t xml:space="preserve">Otros motivos para realizar la </w:t>
      </w:r>
      <w:proofErr w:type="spellStart"/>
      <w:r w:rsidRPr="002E488C">
        <w:rPr>
          <w:color w:val="373A3C"/>
          <w:shd w:val="clear" w:color="auto" w:fill="FFFFFF"/>
        </w:rPr>
        <w:t>crioconservación</w:t>
      </w:r>
      <w:proofErr w:type="spellEnd"/>
      <w:r w:rsidRPr="002E488C">
        <w:rPr>
          <w:color w:val="373A3C"/>
          <w:shd w:val="clear" w:color="auto" w:fill="FFFFFF"/>
        </w:rPr>
        <w:t xml:space="preserve"> son la premeditada cesión de los embriones para la adopción prenatal o para la maternidad subrogada o también constituir bancas de embriones que sirvan luego como material biológico para la investigación o experimentación.</w:t>
      </w:r>
    </w:p>
    <w:p w:rsidR="00CF3476" w:rsidRPr="002E488C" w:rsidRDefault="00CF3476" w:rsidP="00CF3476">
      <w:pPr>
        <w:rPr>
          <w:color w:val="373A3C"/>
          <w:shd w:val="clear" w:color="auto" w:fill="FFFFFF"/>
        </w:rPr>
      </w:pPr>
      <w:r w:rsidRPr="002E488C">
        <w:rPr>
          <w:color w:val="373A3C"/>
          <w:shd w:val="clear" w:color="auto" w:fill="FFFFFF"/>
        </w:rPr>
        <w:t xml:space="preserve">Hay datos que dicen que en España hay más de 150.000 embriones congelados. Que en Francia y Alemania, al 2002, </w:t>
      </w:r>
      <w:proofErr w:type="gramStart"/>
      <w:r w:rsidRPr="002E488C">
        <w:rPr>
          <w:color w:val="373A3C"/>
          <w:shd w:val="clear" w:color="auto" w:fill="FFFFFF"/>
        </w:rPr>
        <w:t>habían</w:t>
      </w:r>
      <w:proofErr w:type="gramEnd"/>
      <w:r w:rsidRPr="002E488C">
        <w:rPr>
          <w:color w:val="373A3C"/>
          <w:shd w:val="clear" w:color="auto" w:fill="FFFFFF"/>
        </w:rPr>
        <w:t xml:space="preserve"> unos 100.000. En EE UU. </w:t>
      </w:r>
      <w:proofErr w:type="gramStart"/>
      <w:r w:rsidRPr="002E488C">
        <w:rPr>
          <w:color w:val="373A3C"/>
          <w:shd w:val="clear" w:color="auto" w:fill="FFFFFF"/>
        </w:rPr>
        <w:t>unos</w:t>
      </w:r>
      <w:proofErr w:type="gramEnd"/>
      <w:r w:rsidRPr="002E488C">
        <w:rPr>
          <w:color w:val="373A3C"/>
          <w:shd w:val="clear" w:color="auto" w:fill="FFFFFF"/>
        </w:rPr>
        <w:t xml:space="preserve"> 400.000. En la Ciudad de Buenos Aires, según un censo realizado entre las principales clínicas de fertilización asistida, se calcula que existen más de 12.000 embriones congelados. En 1998, hemos de recordar, se destruyeron en Inglaterra más de 5000 embriones congelados.5</w:t>
      </w:r>
    </w:p>
    <w:p w:rsidR="00CF3476" w:rsidRPr="002E488C" w:rsidRDefault="00CF3476" w:rsidP="00CF3476">
      <w:pPr>
        <w:rPr>
          <w:color w:val="373A3C"/>
          <w:shd w:val="clear" w:color="auto" w:fill="FFFFFF"/>
        </w:rPr>
      </w:pPr>
      <w:r w:rsidRPr="002E488C">
        <w:rPr>
          <w:color w:val="373A3C"/>
          <w:shd w:val="clear" w:color="auto" w:fill="FFFFFF"/>
        </w:rPr>
        <w:t xml:space="preserve">La vida humana posee tan grande dignidad, que una vez que ha iniciado su camino ha de seguir necesariamente su curso natural. Nadie está autorizado a detenerlo, porque hacerlo es causar un </w:t>
      </w:r>
      <w:r w:rsidRPr="002E488C">
        <w:rPr>
          <w:color w:val="373A3C"/>
          <w:shd w:val="clear" w:color="auto" w:fill="FFFFFF"/>
        </w:rPr>
        <w:lastRenderedPageBreak/>
        <w:t>daño irreparable. “La continuidad temporal e histórica es un bien intrínseco y un derecho… La edad es más que una connotación temporal: es una coordenada de la vida personal que hace a su identidad en la condición espacio-temporal. Alterarla, provocando un vacío de tiempo en la existencia de una persona, es un arbitrio que compromete el sentido y la conciencia”.6</w:t>
      </w:r>
    </w:p>
    <w:p w:rsidR="00CF3476" w:rsidRPr="002E488C" w:rsidRDefault="00CF3476" w:rsidP="00CF3476">
      <w:pPr>
        <w:rPr>
          <w:color w:val="373A3C"/>
          <w:shd w:val="clear" w:color="auto" w:fill="FFFFFF"/>
        </w:rPr>
      </w:pPr>
      <w:r w:rsidRPr="002E488C">
        <w:rPr>
          <w:color w:val="373A3C"/>
          <w:shd w:val="clear" w:color="auto" w:fill="FFFFFF"/>
        </w:rPr>
        <w:t xml:space="preserve">“La </w:t>
      </w:r>
      <w:proofErr w:type="spellStart"/>
      <w:r w:rsidRPr="002E488C">
        <w:rPr>
          <w:color w:val="373A3C"/>
          <w:shd w:val="clear" w:color="auto" w:fill="FFFFFF"/>
        </w:rPr>
        <w:t>crioconservación</w:t>
      </w:r>
      <w:proofErr w:type="spellEnd"/>
      <w:r w:rsidRPr="002E488C">
        <w:rPr>
          <w:color w:val="373A3C"/>
          <w:shd w:val="clear" w:color="auto" w:fill="FFFFFF"/>
        </w:rPr>
        <w:t xml:space="preserve"> es </w:t>
      </w:r>
      <w:r w:rsidRPr="002E488C">
        <w:rPr>
          <w:rStyle w:val="nfasis"/>
          <w:color w:val="373A3C"/>
          <w:shd w:val="clear" w:color="auto" w:fill="FFFFFF"/>
        </w:rPr>
        <w:t>incompatible con el respeto debido a los embriones humanos</w:t>
      </w:r>
      <w:r w:rsidRPr="002E488C">
        <w:rPr>
          <w:color w:val="373A3C"/>
          <w:shd w:val="clear" w:color="auto" w:fill="FFFFFF"/>
        </w:rPr>
        <w:t>: presupone la producción de los mismos </w:t>
      </w:r>
      <w:r w:rsidRPr="002E488C">
        <w:rPr>
          <w:rStyle w:val="nfasis"/>
          <w:color w:val="373A3C"/>
          <w:shd w:val="clear" w:color="auto" w:fill="FFFFFF"/>
        </w:rPr>
        <w:t>in vitro</w:t>
      </w:r>
      <w:r w:rsidRPr="002E488C">
        <w:rPr>
          <w:color w:val="373A3C"/>
          <w:shd w:val="clear" w:color="auto" w:fill="FFFFFF"/>
        </w:rPr>
        <w:t>; los expone a graves riesgos de muerte o de daño en cuanto a su integridad física, pues un alto porcentaje no sobrevive al procedimiento de congelamiento y de descongelamiento; los priva al menos temporalmente de la acogida y de la gestación materna; los pone en una situación susceptible de ulteriores ofensas y manipulaciones (</w:t>
      </w:r>
      <w:proofErr w:type="spellStart"/>
      <w:r w:rsidRPr="002E488C">
        <w:rPr>
          <w:rStyle w:val="nfasis"/>
          <w:color w:val="373A3C"/>
          <w:shd w:val="clear" w:color="auto" w:fill="FFFFFF"/>
        </w:rPr>
        <w:t>Donum</w:t>
      </w:r>
      <w:proofErr w:type="spellEnd"/>
      <w:r w:rsidRPr="002E488C">
        <w:rPr>
          <w:rStyle w:val="nfasis"/>
          <w:color w:val="373A3C"/>
          <w:shd w:val="clear" w:color="auto" w:fill="FFFFFF"/>
        </w:rPr>
        <w:t xml:space="preserve"> Vitae</w:t>
      </w:r>
      <w:r w:rsidRPr="002E488C">
        <w:rPr>
          <w:color w:val="373A3C"/>
          <w:shd w:val="clear" w:color="auto" w:fill="FFFFFF"/>
        </w:rPr>
        <w:t> I, 6)”7.</w:t>
      </w:r>
    </w:p>
    <w:p w:rsidR="00CF3476" w:rsidRPr="002E488C" w:rsidRDefault="00CF3476" w:rsidP="00CF3476">
      <w:pPr>
        <w:rPr>
          <w:rFonts w:cs="Tahoma"/>
          <w:color w:val="000000"/>
          <w:shd w:val="clear" w:color="auto" w:fill="FFFFFF"/>
        </w:rPr>
      </w:pPr>
      <w:r w:rsidRPr="002E488C">
        <w:rPr>
          <w:rFonts w:cs="Tahoma"/>
          <w:color w:val="000000"/>
          <w:shd w:val="clear" w:color="auto" w:fill="FFFFFF"/>
        </w:rPr>
        <w:t>53. « La vida humana es sagrada porque desde su inicio comporta "la acción creadora de Dios" y permanece siempre en una especial relación con el Creador, su único fin. Sólo Dios es Señor de la vida desde su comienzo hasta su término: nadie, en ninguna circunstancia, puede atribuirse el derecho de matar de modo directo a un ser humano inocente ».</w:t>
      </w:r>
      <w:hyperlink r:id="rId6" w:anchor="%2415" w:history="1">
        <w:r w:rsidRPr="002E488C">
          <w:rPr>
            <w:rStyle w:val="Hipervnculo"/>
            <w:rFonts w:cs="Tahoma"/>
            <w:color w:val="000000"/>
            <w:shd w:val="clear" w:color="auto" w:fill="FFFFFF"/>
            <w:vertAlign w:val="superscript"/>
          </w:rPr>
          <w:t>41</w:t>
        </w:r>
      </w:hyperlink>
      <w:r w:rsidRPr="002E488C">
        <w:rPr>
          <w:rFonts w:cs="Tahoma"/>
          <w:color w:val="000000"/>
          <w:shd w:val="clear" w:color="auto" w:fill="FFFFFF"/>
        </w:rPr>
        <w:t> Con estas palabras la Instrucción </w:t>
      </w:r>
      <w:proofErr w:type="spellStart"/>
      <w:r w:rsidR="008E05F2" w:rsidRPr="002E488C">
        <w:rPr>
          <w:rFonts w:cs="Tahoma"/>
          <w:i/>
          <w:iCs/>
          <w:color w:val="000000"/>
          <w:shd w:val="clear" w:color="auto" w:fill="FFFFFF"/>
        </w:rPr>
        <w:fldChar w:fldCharType="begin"/>
      </w:r>
      <w:r w:rsidRPr="002E488C">
        <w:rPr>
          <w:rFonts w:cs="Tahoma"/>
          <w:i/>
          <w:iCs/>
          <w:color w:val="000000"/>
          <w:shd w:val="clear" w:color="auto" w:fill="FFFFFF"/>
        </w:rPr>
        <w:instrText xml:space="preserve"> HYPERLINK "http://www.vatican.va/roman_curia/congregations/cfaith/documents/rc_con_cfaith_doc_19870222_respect-for-human-life_sp.html" </w:instrText>
      </w:r>
      <w:r w:rsidR="008E05F2" w:rsidRPr="002E488C">
        <w:rPr>
          <w:rFonts w:cs="Tahoma"/>
          <w:i/>
          <w:iCs/>
          <w:color w:val="000000"/>
          <w:shd w:val="clear" w:color="auto" w:fill="FFFFFF"/>
        </w:rPr>
        <w:fldChar w:fldCharType="separate"/>
      </w:r>
      <w:r w:rsidRPr="002E488C">
        <w:rPr>
          <w:rStyle w:val="Hipervnculo"/>
          <w:rFonts w:cs="Tahoma"/>
          <w:i/>
          <w:iCs/>
          <w:color w:val="000000"/>
          <w:shd w:val="clear" w:color="auto" w:fill="FFFFFF"/>
        </w:rPr>
        <w:t>Donum</w:t>
      </w:r>
      <w:proofErr w:type="spellEnd"/>
      <w:r w:rsidRPr="002E488C">
        <w:rPr>
          <w:rStyle w:val="Hipervnculo"/>
          <w:rFonts w:cs="Tahoma"/>
          <w:i/>
          <w:iCs/>
          <w:color w:val="000000"/>
          <w:shd w:val="clear" w:color="auto" w:fill="FFFFFF"/>
        </w:rPr>
        <w:t xml:space="preserve"> vitae</w:t>
      </w:r>
      <w:r w:rsidR="008E05F2" w:rsidRPr="002E488C">
        <w:rPr>
          <w:rFonts w:cs="Tahoma"/>
          <w:i/>
          <w:iCs/>
          <w:color w:val="000000"/>
          <w:shd w:val="clear" w:color="auto" w:fill="FFFFFF"/>
        </w:rPr>
        <w:fldChar w:fldCharType="end"/>
      </w:r>
      <w:r w:rsidRPr="002E488C">
        <w:rPr>
          <w:rFonts w:cs="Tahoma"/>
          <w:i/>
          <w:iCs/>
          <w:color w:val="000000"/>
          <w:shd w:val="clear" w:color="auto" w:fill="FFFFFF"/>
        </w:rPr>
        <w:t> </w:t>
      </w:r>
      <w:r w:rsidRPr="002E488C">
        <w:rPr>
          <w:rFonts w:cs="Tahoma"/>
          <w:color w:val="000000"/>
          <w:shd w:val="clear" w:color="auto" w:fill="FFFFFF"/>
        </w:rPr>
        <w:t>expone el contenido central de la revelación de Dios sobre el carácter sagrado e inviolable de la vida humana.</w:t>
      </w:r>
    </w:p>
    <w:p w:rsidR="00CF3476" w:rsidRDefault="00CF3476" w:rsidP="00974739"/>
    <w:p w:rsidR="00974739" w:rsidRPr="00974739" w:rsidRDefault="00F570E8" w:rsidP="00974739">
      <w:pPr>
        <w:rPr>
          <w:b/>
        </w:rPr>
      </w:pPr>
      <w:r w:rsidRPr="00974739">
        <w:rPr>
          <w:b/>
        </w:rPr>
        <w:t xml:space="preserve">ABORTO PROVOCADO. </w:t>
      </w:r>
    </w:p>
    <w:p w:rsidR="00974739" w:rsidRDefault="00974739" w:rsidP="00974739">
      <w:r w:rsidRPr="00974739">
        <w:t>Es la acción dirigida voluntaria y directamente a matar</w:t>
      </w:r>
      <w:r>
        <w:t xml:space="preserve"> </w:t>
      </w:r>
      <w:r w:rsidRPr="00974739">
        <w:t>un feto vivo en el seno materno. La ley natura</w:t>
      </w:r>
      <w:r>
        <w:t xml:space="preserve">l lo prohíbe por ser un </w:t>
      </w:r>
      <w:r w:rsidR="00367901">
        <w:t>crimen,</w:t>
      </w:r>
      <w:r w:rsidR="00367901" w:rsidRPr="00974739">
        <w:t xml:space="preserve"> ya</w:t>
      </w:r>
      <w:r w:rsidRPr="00974739">
        <w:t xml:space="preserve"> que el feto, desde el momento de su conc</w:t>
      </w:r>
      <w:r>
        <w:t xml:space="preserve">epción, es una vida humana, y </w:t>
      </w:r>
      <w:r w:rsidRPr="00974739">
        <w:t xml:space="preserve">todo ser humano concebido tiene derecho a </w:t>
      </w:r>
      <w:r>
        <w:t xml:space="preserve">la vida. Es necesario un cambio </w:t>
      </w:r>
      <w:r w:rsidRPr="00974739">
        <w:t>de orientación que, sin culpar a la mujer —</w:t>
      </w:r>
      <w:r>
        <w:t>que muchas veces actúa obligad</w:t>
      </w:r>
      <w:r w:rsidRPr="00974739">
        <w:t>o queda abandonada a su suerte—, prese</w:t>
      </w:r>
      <w:r>
        <w:t xml:space="preserve">rve el derecho fundamental a la </w:t>
      </w:r>
      <w:r w:rsidRPr="00974739">
        <w:t>vida, base de todos los demás.</w:t>
      </w:r>
    </w:p>
    <w:p w:rsidR="00974739" w:rsidRPr="00974739" w:rsidRDefault="00F570E8" w:rsidP="00974739">
      <w:pPr>
        <w:rPr>
          <w:b/>
        </w:rPr>
      </w:pPr>
      <w:r w:rsidRPr="00974739">
        <w:rPr>
          <w:b/>
        </w:rPr>
        <w:t>EUTANASIA.</w:t>
      </w:r>
    </w:p>
    <w:p w:rsidR="00974739" w:rsidRDefault="00974739" w:rsidP="00974739">
      <w:pPr>
        <w:rPr>
          <w:rFonts w:ascii="SyntaxLTStd-Roman" w:hAnsi="SyntaxLTStd-Roman" w:cs="SyntaxLTStd-Roman"/>
          <w:sz w:val="21"/>
          <w:szCs w:val="21"/>
        </w:rPr>
      </w:pPr>
      <w:r w:rsidRPr="00974739">
        <w:t xml:space="preserve"> Es la muerte provocada para evitar sufrimientos físicos, psicológicos</w:t>
      </w:r>
      <w:r>
        <w:t xml:space="preserve"> o morales. Supone la </w:t>
      </w:r>
      <w:r w:rsidRPr="00974739">
        <w:t>negación radic</w:t>
      </w:r>
      <w:r>
        <w:t xml:space="preserve">al del valor de la vida humana. </w:t>
      </w:r>
      <w:r w:rsidRPr="00974739">
        <w:t>Aunqu</w:t>
      </w:r>
      <w:r>
        <w:t xml:space="preserve">e parezca un acto de libertad e </w:t>
      </w:r>
      <w:r w:rsidRPr="00974739">
        <w:t>inde</w:t>
      </w:r>
      <w:r>
        <w:t xml:space="preserve">pendencia, supone, en realidad, </w:t>
      </w:r>
      <w:r w:rsidRPr="00974739">
        <w:t>conceder a alguien ajeno el derecho a disponer</w:t>
      </w:r>
      <w:r>
        <w:t xml:space="preserve"> de la vida propia. Por eso, es </w:t>
      </w:r>
      <w:r w:rsidRPr="00974739">
        <w:t xml:space="preserve">un grave pecado. Una sociedad que admite </w:t>
      </w:r>
      <w:r>
        <w:t xml:space="preserve">la eutanasia considera indignos </w:t>
      </w:r>
      <w:r w:rsidRPr="00974739">
        <w:t>y despreciables ciertos modos de vida (como la vida de enfermos, discapacitados</w:t>
      </w:r>
      <w:r>
        <w:t xml:space="preserve"> </w:t>
      </w:r>
      <w:r>
        <w:rPr>
          <w:rFonts w:ascii="SyntaxLTStd-Roman" w:hAnsi="SyntaxLTStd-Roman" w:cs="SyntaxLTStd-Roman"/>
          <w:sz w:val="21"/>
          <w:szCs w:val="21"/>
        </w:rPr>
        <w:t>y ancianos).</w:t>
      </w:r>
    </w:p>
    <w:p w:rsidR="00C00F64" w:rsidRDefault="00C00F64" w:rsidP="00974739">
      <w:pPr>
        <w:rPr>
          <w:rFonts w:ascii="SyntaxLTStd-Roman" w:hAnsi="SyntaxLTStd-Roman" w:cs="SyntaxLTStd-Roman"/>
          <w:b/>
          <w:sz w:val="21"/>
          <w:szCs w:val="21"/>
        </w:rPr>
      </w:pPr>
      <w:r>
        <w:rPr>
          <w:rFonts w:ascii="SyntaxLTStd-Roman" w:hAnsi="SyntaxLTStd-Roman" w:cs="SyntaxLTStd-Roman"/>
          <w:b/>
          <w:sz w:val="21"/>
          <w:szCs w:val="21"/>
        </w:rPr>
        <w:t xml:space="preserve"> </w:t>
      </w:r>
    </w:p>
    <w:p w:rsidR="00CF3476" w:rsidRPr="00C00F64" w:rsidRDefault="00CF3476" w:rsidP="00974739">
      <w:pPr>
        <w:rPr>
          <w:rFonts w:ascii="SyntaxLTStd-Roman" w:hAnsi="SyntaxLTStd-Roman" w:cs="SyntaxLTStd-Roman"/>
          <w:b/>
          <w:sz w:val="21"/>
          <w:szCs w:val="21"/>
        </w:rPr>
      </w:pPr>
      <w:r w:rsidRPr="00C00F64">
        <w:rPr>
          <w:rFonts w:ascii="SyntaxLTStd-Roman" w:hAnsi="SyntaxLTStd-Roman" w:cs="SyntaxLTStd-Roman"/>
          <w:b/>
          <w:sz w:val="21"/>
          <w:szCs w:val="21"/>
        </w:rPr>
        <w:t>ACTIVIDAD</w:t>
      </w:r>
      <w:r w:rsidR="00C00F64" w:rsidRPr="00C00F64">
        <w:rPr>
          <w:rFonts w:ascii="SyntaxLTStd-Roman" w:hAnsi="SyntaxLTStd-Roman" w:cs="SyntaxLTStd-Roman"/>
          <w:b/>
          <w:sz w:val="21"/>
          <w:szCs w:val="21"/>
        </w:rPr>
        <w:t xml:space="preserve"> 2</w:t>
      </w:r>
    </w:p>
    <w:p w:rsidR="00CF3476" w:rsidRPr="00CF3476" w:rsidRDefault="00CF3476" w:rsidP="00CF3476">
      <w:r>
        <w:t xml:space="preserve">Señale  si </w:t>
      </w:r>
      <w:r w:rsidRPr="00CF3476">
        <w:t xml:space="preserve"> verdad o falsedad de las sig</w:t>
      </w:r>
      <w:r>
        <w:t>uientes afirmaciones. Justifique  l</w:t>
      </w:r>
      <w:r w:rsidRPr="00CF3476">
        <w:t>as respuestas.</w:t>
      </w:r>
    </w:p>
    <w:p w:rsidR="00CF3476" w:rsidRDefault="00CF3476" w:rsidP="00CF3476">
      <w:pPr>
        <w:pStyle w:val="Prrafodelista"/>
        <w:numPr>
          <w:ilvl w:val="0"/>
          <w:numId w:val="1"/>
        </w:numPr>
      </w:pPr>
      <w:r w:rsidRPr="00CF3476">
        <w:t xml:space="preserve">Las intervenciones en el embrión son ilícitas, aunque se respete su vida y su integridad. </w:t>
      </w:r>
    </w:p>
    <w:p w:rsidR="00CF3476" w:rsidRDefault="00CF3476" w:rsidP="00CF3476">
      <w:pPr>
        <w:pStyle w:val="Prrafodelista"/>
        <w:numPr>
          <w:ilvl w:val="0"/>
          <w:numId w:val="1"/>
        </w:numPr>
      </w:pPr>
      <w:r w:rsidRPr="00CF3476">
        <w:t>Es ético experimentar con</w:t>
      </w:r>
      <w:r>
        <w:t xml:space="preserve"> </w:t>
      </w:r>
      <w:r w:rsidRPr="00CF3476">
        <w:t xml:space="preserve">embriones, si la finalidad es la investigación médica. </w:t>
      </w:r>
    </w:p>
    <w:p w:rsidR="00CF3476" w:rsidRPr="00CF3476" w:rsidRDefault="00CF3476" w:rsidP="00CF3476">
      <w:pPr>
        <w:pStyle w:val="Prrafodelista"/>
        <w:numPr>
          <w:ilvl w:val="0"/>
          <w:numId w:val="1"/>
        </w:numPr>
      </w:pPr>
      <w:r w:rsidRPr="00CF3476">
        <w:t xml:space="preserve"> Es inmoral manipular el embrión para seleccionar determinadas</w:t>
      </w:r>
      <w:r>
        <w:t xml:space="preserve"> características, como el sexo, color  de los  ojos  entre  otros </w:t>
      </w:r>
    </w:p>
    <w:p w:rsidR="00CF3476" w:rsidRPr="00CF3476" w:rsidRDefault="00CF3476" w:rsidP="00CF3476">
      <w:r>
        <w:lastRenderedPageBreak/>
        <w:t xml:space="preserve">Justifique </w:t>
      </w:r>
      <w:r w:rsidRPr="00CF3476">
        <w:t xml:space="preserve"> la verdad o falsedad de cada uno de estos enunciados sobre</w:t>
      </w:r>
      <w:r>
        <w:t xml:space="preserve"> el aborto provocado. </w:t>
      </w:r>
    </w:p>
    <w:p w:rsidR="00CF3476" w:rsidRDefault="00CF3476" w:rsidP="00CF3476">
      <w:pPr>
        <w:pStyle w:val="Prrafodelista"/>
        <w:numPr>
          <w:ilvl w:val="0"/>
          <w:numId w:val="2"/>
        </w:numPr>
      </w:pPr>
      <w:r w:rsidRPr="00CF3476">
        <w:t xml:space="preserve"> El feto no es todavía una persona. </w:t>
      </w:r>
    </w:p>
    <w:p w:rsidR="00CF3476" w:rsidRDefault="00CF3476" w:rsidP="00CF3476">
      <w:pPr>
        <w:pStyle w:val="Prrafodelista"/>
        <w:numPr>
          <w:ilvl w:val="0"/>
          <w:numId w:val="2"/>
        </w:numPr>
      </w:pPr>
      <w:r w:rsidRPr="00CF3476">
        <w:t xml:space="preserve"> Hay que respetar el derecho de la mujer a decidir </w:t>
      </w:r>
      <w:r w:rsidR="003D5089">
        <w:t xml:space="preserve">sobre su cuerpo. </w:t>
      </w:r>
    </w:p>
    <w:p w:rsidR="001822EF" w:rsidRDefault="00CF3476" w:rsidP="001822EF">
      <w:pPr>
        <w:pStyle w:val="Prrafodelista"/>
        <w:numPr>
          <w:ilvl w:val="0"/>
          <w:numId w:val="2"/>
        </w:numPr>
      </w:pPr>
      <w:r w:rsidRPr="00CF3476">
        <w:t>A veces, es</w:t>
      </w:r>
      <w:r w:rsidR="001822EF">
        <w:t xml:space="preserve"> </w:t>
      </w:r>
      <w:r w:rsidRPr="00CF3476">
        <w:t>necesario abortar para preservar la salud de la madre.</w:t>
      </w:r>
    </w:p>
    <w:p w:rsidR="001822EF" w:rsidRDefault="001822EF" w:rsidP="001822EF">
      <w:pPr>
        <w:ind w:left="30"/>
      </w:pPr>
      <w:r>
        <w:t xml:space="preserve"> ¿</w:t>
      </w:r>
      <w:r w:rsidRPr="00CF3476">
        <w:t>La</w:t>
      </w:r>
      <w:r w:rsidR="00CF3476" w:rsidRPr="00CF3476">
        <w:t xml:space="preserve"> eutanasia </w:t>
      </w:r>
      <w:r>
        <w:t xml:space="preserve"> </w:t>
      </w:r>
      <w:r w:rsidR="00CF3476" w:rsidRPr="00CF3476">
        <w:t xml:space="preserve">es lícita en algún </w:t>
      </w:r>
      <w:r w:rsidRPr="00CF3476">
        <w:t xml:space="preserve">caso? </w:t>
      </w:r>
    </w:p>
    <w:p w:rsidR="001822EF" w:rsidRDefault="001822EF" w:rsidP="00CF3476">
      <w:pPr>
        <w:rPr>
          <w:b/>
        </w:rPr>
      </w:pPr>
      <w:r w:rsidRPr="001822EF">
        <w:rPr>
          <w:b/>
        </w:rPr>
        <w:t>Averígüelo.</w:t>
      </w:r>
      <w:r w:rsidR="00367901">
        <w:rPr>
          <w:b/>
        </w:rPr>
        <w:t xml:space="preserve"> Y escriba lo  que  encontró</w:t>
      </w:r>
    </w:p>
    <w:p w:rsidR="001822EF" w:rsidRDefault="001822EF" w:rsidP="00CF3476">
      <w:pPr>
        <w:rPr>
          <w:b/>
        </w:rPr>
      </w:pPr>
    </w:p>
    <w:p w:rsidR="001822EF" w:rsidRPr="00F570E8" w:rsidRDefault="00F570E8" w:rsidP="001822EF">
      <w:pPr>
        <w:rPr>
          <w:b/>
        </w:rPr>
      </w:pPr>
      <w:r w:rsidRPr="00F570E8">
        <w:rPr>
          <w:b/>
        </w:rPr>
        <w:t>HOMICIDIO.</w:t>
      </w:r>
    </w:p>
    <w:p w:rsidR="001822EF" w:rsidRDefault="001822EF" w:rsidP="001822EF">
      <w:r w:rsidRPr="001822EF">
        <w:t xml:space="preserve"> Es la aniquilación de una vida humana, en cualquier circunstancia.</w:t>
      </w:r>
      <w:r>
        <w:t xml:space="preserve"> </w:t>
      </w:r>
      <w:r w:rsidRPr="001822EF">
        <w:t xml:space="preserve">Este concepto se diferencia del asesinato, </w:t>
      </w:r>
      <w:r>
        <w:t xml:space="preserve">que es la muerte violenta de </w:t>
      </w:r>
      <w:r w:rsidRPr="001822EF">
        <w:t>una persona inocente. Ambos delitos son injust</w:t>
      </w:r>
      <w:r>
        <w:t xml:space="preserve">ificables desde cualquier punto </w:t>
      </w:r>
      <w:r w:rsidRPr="001822EF">
        <w:t>de vista: la moral natural nos dice que n</w:t>
      </w:r>
      <w:r>
        <w:t xml:space="preserve">o hay nada que valga tanto como </w:t>
      </w:r>
      <w:r w:rsidRPr="001822EF">
        <w:t>una vida humana. La fe añade que solo Dios</w:t>
      </w:r>
      <w:r>
        <w:t xml:space="preserve">, como Creador, tiene derecho a </w:t>
      </w:r>
      <w:r w:rsidRPr="001822EF">
        <w:t>decidir cuándo acabará la vida, y que lo hará para nuestro bien.</w:t>
      </w:r>
    </w:p>
    <w:p w:rsidR="001822EF" w:rsidRDefault="001822EF" w:rsidP="001822EF"/>
    <w:p w:rsidR="001822EF" w:rsidRPr="00F570E8" w:rsidRDefault="00F570E8" w:rsidP="001822EF">
      <w:pPr>
        <w:rPr>
          <w:b/>
        </w:rPr>
      </w:pPr>
      <w:r w:rsidRPr="00F570E8">
        <w:rPr>
          <w:b/>
        </w:rPr>
        <w:t xml:space="preserve">VIOLENCIA CONTRA UNO MISMO. </w:t>
      </w:r>
    </w:p>
    <w:p w:rsidR="001822EF" w:rsidRDefault="001822EF" w:rsidP="001822EF">
      <w:r w:rsidRPr="001822EF">
        <w:t>El consumo injustificado de sustancias</w:t>
      </w:r>
      <w:r>
        <w:t xml:space="preserve"> </w:t>
      </w:r>
      <w:r w:rsidRPr="001822EF">
        <w:t>que alteran nuestra co</w:t>
      </w:r>
      <w:r>
        <w:t xml:space="preserve">nciencia —como el alcohol y las </w:t>
      </w:r>
      <w:r w:rsidR="00A90E58">
        <w:t>sustancias  psicoactivas</w:t>
      </w:r>
      <w:r w:rsidRPr="001822EF">
        <w:t>— es el atentado más habi</w:t>
      </w:r>
      <w:r>
        <w:t xml:space="preserve">tual contra una vida saludable. </w:t>
      </w:r>
      <w:r w:rsidRPr="001822EF">
        <w:t>El uso de estas sustancias, leg</w:t>
      </w:r>
      <w:r>
        <w:t xml:space="preserve">ales o no, se transforma en una </w:t>
      </w:r>
      <w:r w:rsidRPr="001822EF">
        <w:t>peligrosa adicción: una esclav</w:t>
      </w:r>
      <w:r>
        <w:t xml:space="preserve">itud que destruye a la persona, </w:t>
      </w:r>
      <w:r w:rsidRPr="001822EF">
        <w:t>y trae sufrimiento a uno mismo y al prójimo (CEC, n</w:t>
      </w:r>
      <w:proofErr w:type="gramStart"/>
      <w:r w:rsidRPr="001822EF">
        <w:t>.º</w:t>
      </w:r>
      <w:proofErr w:type="gramEnd"/>
      <w:r w:rsidRPr="001822EF">
        <w:t xml:space="preserve"> 2.290).</w:t>
      </w:r>
    </w:p>
    <w:p w:rsidR="001822EF" w:rsidRDefault="001822EF" w:rsidP="001822EF">
      <w:r w:rsidRPr="001822EF">
        <w:t>La vida es un don recibido de Dios, por lo que no podemos</w:t>
      </w:r>
      <w:r>
        <w:t xml:space="preserve"> </w:t>
      </w:r>
      <w:r w:rsidRPr="001822EF">
        <w:t>disponer de ella a nuestra volu</w:t>
      </w:r>
      <w:r>
        <w:t xml:space="preserve">ntad. El suicidio contradice la </w:t>
      </w:r>
      <w:r w:rsidRPr="001822EF">
        <w:t>inclinación natural a conservar l</w:t>
      </w:r>
      <w:r>
        <w:t xml:space="preserve">a vida y atenta contra el justo </w:t>
      </w:r>
      <w:r w:rsidRPr="001822EF">
        <w:t>amor a uno mismo y al prójimo</w:t>
      </w:r>
      <w:r>
        <w:t xml:space="preserve">, que queda gravemente afectado </w:t>
      </w:r>
      <w:r w:rsidRPr="001822EF">
        <w:t xml:space="preserve">(CEC, </w:t>
      </w:r>
      <w:proofErr w:type="spellStart"/>
      <w:r w:rsidRPr="001822EF">
        <w:t>n.os</w:t>
      </w:r>
      <w:proofErr w:type="spellEnd"/>
      <w:r w:rsidRPr="001822EF">
        <w:t xml:space="preserve"> 2.280-2.283).</w:t>
      </w:r>
    </w:p>
    <w:p w:rsidR="001822EF" w:rsidRDefault="001822EF" w:rsidP="001822EF"/>
    <w:p w:rsidR="001822EF" w:rsidRPr="00F570E8" w:rsidRDefault="00F570E8" w:rsidP="001822EF">
      <w:pPr>
        <w:rPr>
          <w:b/>
        </w:rPr>
      </w:pPr>
      <w:r w:rsidRPr="00F570E8">
        <w:rPr>
          <w:b/>
        </w:rPr>
        <w:t>VIOLENCIA EN NUESTRA SOCIEDAD.</w:t>
      </w:r>
    </w:p>
    <w:p w:rsidR="001822EF" w:rsidRDefault="001822EF" w:rsidP="001822EF">
      <w:r w:rsidRPr="001822EF">
        <w:t xml:space="preserve"> El respeto y el desarrollo de la</w:t>
      </w:r>
      <w:r>
        <w:t xml:space="preserve"> </w:t>
      </w:r>
      <w:r w:rsidRPr="001822EF">
        <w:t>vida humana exigen el compromiso con la paz, el respeto a</w:t>
      </w:r>
      <w:r>
        <w:t xml:space="preserve">l </w:t>
      </w:r>
      <w:r w:rsidRPr="001822EF">
        <w:t>prójimo y la práctica de la frater</w:t>
      </w:r>
      <w:r>
        <w:t xml:space="preserve">nidad. Así, la cólera y el odio </w:t>
      </w:r>
      <w:r w:rsidRPr="001822EF">
        <w:t>contra los demás son graves falt</w:t>
      </w:r>
      <w:r>
        <w:t xml:space="preserve">as que afectan al desarrollo de </w:t>
      </w:r>
      <w:r w:rsidRPr="001822EF">
        <w:t>la vida social y personal.</w:t>
      </w:r>
      <w:r>
        <w:t xml:space="preserve"> </w:t>
      </w:r>
    </w:p>
    <w:p w:rsidR="001822EF" w:rsidRDefault="001822EF" w:rsidP="001822EF">
      <w:r w:rsidRPr="001822EF">
        <w:t>Resolver desavenencias por medio de la violencia es incompatible</w:t>
      </w:r>
      <w:r>
        <w:t xml:space="preserve"> </w:t>
      </w:r>
      <w:r w:rsidRPr="001822EF">
        <w:t xml:space="preserve">con la dignidad humana: la violencia familiar o sexual, </w:t>
      </w:r>
      <w:r>
        <w:t xml:space="preserve">el </w:t>
      </w:r>
      <w:r w:rsidRPr="001822EF">
        <w:t>acoso escolar, las actitudes racistas u</w:t>
      </w:r>
      <w:r>
        <w:t xml:space="preserve"> otras posturas intransigentes, </w:t>
      </w:r>
      <w:r w:rsidRPr="001822EF">
        <w:t>suponen un reto para</w:t>
      </w:r>
      <w:r>
        <w:t xml:space="preserve"> nuestra sociedad. Asimismo, es </w:t>
      </w:r>
      <w:r w:rsidRPr="001822EF">
        <w:t xml:space="preserve">preciso luchar contra una economía inicua, </w:t>
      </w:r>
      <w:r>
        <w:t xml:space="preserve">por la que «grandes </w:t>
      </w:r>
      <w:r w:rsidRPr="001822EF">
        <w:t xml:space="preserve">masas de la población se </w:t>
      </w:r>
      <w:r>
        <w:t xml:space="preserve">ven excluidas y marginadas: sin </w:t>
      </w:r>
      <w:r w:rsidRPr="001822EF">
        <w:t>trabajo, sin horizontes, sin salida» (</w:t>
      </w:r>
      <w:proofErr w:type="spellStart"/>
      <w:r w:rsidRPr="001822EF">
        <w:t>Evangelii</w:t>
      </w:r>
      <w:proofErr w:type="spellEnd"/>
      <w:r w:rsidRPr="001822EF">
        <w:t xml:space="preserve"> </w:t>
      </w:r>
      <w:proofErr w:type="spellStart"/>
      <w:r w:rsidRPr="001822EF">
        <w:t>gaudium</w:t>
      </w:r>
      <w:proofErr w:type="spellEnd"/>
      <w:r w:rsidRPr="001822EF">
        <w:t>, n</w:t>
      </w:r>
      <w:proofErr w:type="gramStart"/>
      <w:r w:rsidRPr="001822EF">
        <w:t>.º</w:t>
      </w:r>
      <w:proofErr w:type="gramEnd"/>
      <w:r w:rsidRPr="001822EF">
        <w:t xml:space="preserve"> 53).</w:t>
      </w:r>
    </w:p>
    <w:p w:rsidR="00367901" w:rsidRDefault="00367901" w:rsidP="00A90E58">
      <w:pPr>
        <w:rPr>
          <w:b/>
        </w:rPr>
      </w:pPr>
    </w:p>
    <w:p w:rsidR="00A90E58" w:rsidRPr="00C00F64" w:rsidRDefault="00C00F64" w:rsidP="00A90E58">
      <w:pPr>
        <w:rPr>
          <w:b/>
        </w:rPr>
      </w:pPr>
      <w:r w:rsidRPr="00C00F64">
        <w:rPr>
          <w:b/>
        </w:rPr>
        <w:t>ACTIVIDAD 3</w:t>
      </w:r>
    </w:p>
    <w:p w:rsidR="00A90E58" w:rsidRPr="00A90E58" w:rsidRDefault="00C00F64" w:rsidP="00A90E58">
      <w:r>
        <w:t>1-</w:t>
      </w:r>
      <w:r w:rsidR="00A90E58">
        <w:t xml:space="preserve">Justifique </w:t>
      </w:r>
      <w:r w:rsidR="00A90E58" w:rsidRPr="00A90E58">
        <w:t xml:space="preserve"> la verdad o la falsedad de estas afirmaciones.</w:t>
      </w:r>
    </w:p>
    <w:p w:rsidR="00A90E58" w:rsidRDefault="00C00F64" w:rsidP="003D5089">
      <w:r>
        <w:t>a-</w:t>
      </w:r>
      <w:r w:rsidR="003D5089">
        <w:t xml:space="preserve"> ¿se  puede </w:t>
      </w:r>
      <w:r w:rsidR="00A90E58" w:rsidRPr="00A90E58">
        <w:t>justifica</w:t>
      </w:r>
      <w:r w:rsidR="003D5089">
        <w:t>r el homicidio  de una persona?</w:t>
      </w:r>
    </w:p>
    <w:p w:rsidR="00C00F64" w:rsidRDefault="003D5089" w:rsidP="00A90E58">
      <w:r>
        <w:t xml:space="preserve">2-¿Porque  razones    se </w:t>
      </w:r>
      <w:r w:rsidR="00C00F64">
        <w:t xml:space="preserve"> atentan contr</w:t>
      </w:r>
      <w:r>
        <w:t xml:space="preserve">a  </w:t>
      </w:r>
      <w:r w:rsidR="00C00F64">
        <w:t xml:space="preserve"> vida   </w:t>
      </w:r>
      <w:r>
        <w:t xml:space="preserve"> de los  demás </w:t>
      </w:r>
      <w:r w:rsidR="00C00F64">
        <w:t>actualmente?</w:t>
      </w:r>
      <w:r w:rsidR="00B55982">
        <w:t xml:space="preserve"> Explique.</w:t>
      </w:r>
    </w:p>
    <w:p w:rsidR="00C00F64" w:rsidRDefault="003D5089" w:rsidP="00A90E58">
      <w:r>
        <w:t>3-</w:t>
      </w:r>
      <w:proofErr w:type="gramStart"/>
      <w:r>
        <w:t>¿</w:t>
      </w:r>
      <w:proofErr w:type="gramEnd"/>
      <w:r>
        <w:t>Cuando  alguien atenta  contra  la</w:t>
      </w:r>
      <w:r w:rsidR="00C00F64">
        <w:t xml:space="preserve"> vida </w:t>
      </w:r>
      <w:r>
        <w:t xml:space="preserve"> de otro </w:t>
      </w:r>
      <w:r w:rsidR="00C00F64">
        <w:t xml:space="preserve"> </w:t>
      </w:r>
      <w:r w:rsidR="00A90E58" w:rsidRPr="00A90E58">
        <w:t xml:space="preserve"> </w:t>
      </w:r>
      <w:r w:rsidR="00C00F64">
        <w:t xml:space="preserve">¿Quién más resulta afectado? ¿Por </w:t>
      </w:r>
      <w:r w:rsidR="00A90E58" w:rsidRPr="00A90E58">
        <w:t>qué?</w:t>
      </w:r>
      <w:r w:rsidR="00B55982">
        <w:t xml:space="preserve"> Argumente</w:t>
      </w:r>
    </w:p>
    <w:p w:rsidR="00A90E58" w:rsidRPr="00A90E58" w:rsidRDefault="003D5089" w:rsidP="00A90E58">
      <w:r>
        <w:t>4</w:t>
      </w:r>
      <w:r w:rsidR="009027CF">
        <w:t>-</w:t>
      </w:r>
      <w:r w:rsidR="00C00F64">
        <w:t xml:space="preserve">Elabore  una  argumentación  en media  página </w:t>
      </w:r>
      <w:r w:rsidR="00A90E58" w:rsidRPr="00A90E58">
        <w:t xml:space="preserve"> a partir del siguiente texto.</w:t>
      </w:r>
    </w:p>
    <w:p w:rsidR="001822EF" w:rsidRDefault="00A90E58" w:rsidP="00A90E58">
      <w:r w:rsidRPr="00A90E58">
        <w:t>«La carrera de armamentos es una plaga gravísima de la humanidad y perjudica a los po</w:t>
      </w:r>
      <w:r w:rsidR="00C00F64">
        <w:t>bres de modo intolerable» (</w:t>
      </w:r>
      <w:proofErr w:type="spellStart"/>
      <w:r w:rsidR="00C00F64">
        <w:t>CEC</w:t>
      </w:r>
      <w:proofErr w:type="gramStart"/>
      <w:r w:rsidR="00C00F64">
        <w:t>,</w:t>
      </w:r>
      <w:r w:rsidRPr="00A90E58">
        <w:t>n</w:t>
      </w:r>
      <w:proofErr w:type="gramEnd"/>
      <w:r w:rsidRPr="00A90E58">
        <w:t>.º</w:t>
      </w:r>
      <w:proofErr w:type="spellEnd"/>
      <w:r w:rsidRPr="00A90E58">
        <w:t xml:space="preserve"> 2.329).</w:t>
      </w:r>
    </w:p>
    <w:p w:rsidR="009027CF" w:rsidRDefault="009027CF" w:rsidP="00A90E58">
      <w:r>
        <w:t>Nota.</w:t>
      </w:r>
    </w:p>
    <w:p w:rsidR="0006123C" w:rsidRDefault="009027CF" w:rsidP="009027CF">
      <w:r w:rsidRPr="009027CF">
        <w:t xml:space="preserve">(Una guerra armamentista (o carrera armamentística) tiene lugar cuando muchos Estados rivalizan entre ellos para desarrollar las fuerzas armadas más poderosas y las armas más letales. </w:t>
      </w:r>
      <w:r>
        <w:t xml:space="preserve">A </w:t>
      </w:r>
      <w:r w:rsidRPr="009027CF">
        <w:t>principios del siglo XX, las tensiones entre potencias indu</w:t>
      </w:r>
      <w:r>
        <w:t xml:space="preserve">striales en Europa y Estados condujeron a </w:t>
      </w:r>
      <w:r w:rsidRPr="009027CF">
        <w:t>una carrera</w:t>
      </w:r>
      <w:r>
        <w:t xml:space="preserve"> </w:t>
      </w:r>
      <w:r w:rsidRPr="009027CF">
        <w:t>armamentista)</w:t>
      </w:r>
      <w:r>
        <w:t xml:space="preserve"> </w:t>
      </w:r>
    </w:p>
    <w:p w:rsidR="009027CF" w:rsidRDefault="009027CF" w:rsidP="009027CF">
      <w:r>
        <w:t>Las armas  también generan pobreza , porque  los  gobiernos  en lugar  de invertir  en bienestar  social  para</w:t>
      </w:r>
      <w:r w:rsidR="0006123C">
        <w:t xml:space="preserve">  las </w:t>
      </w:r>
      <w:r>
        <w:t xml:space="preserve"> cl</w:t>
      </w:r>
      <w:r w:rsidR="0006123C">
        <w:t>ases  menos favorecidas,  invierten mayor parte  del presupuesto  en  la  compra  de  armas.</w:t>
      </w:r>
    </w:p>
    <w:p w:rsidR="0006123C" w:rsidRDefault="0006123C" w:rsidP="009027CF"/>
    <w:p w:rsidR="0006123C" w:rsidRDefault="0006123C" w:rsidP="00B55982">
      <w:pPr>
        <w:jc w:val="center"/>
        <w:rPr>
          <w:b/>
        </w:rPr>
      </w:pPr>
      <w:r w:rsidRPr="0006123C">
        <w:rPr>
          <w:b/>
        </w:rPr>
        <w:t>SOY EL GUARDIÁN DE MI HERMANO</w:t>
      </w:r>
    </w:p>
    <w:p w:rsidR="00B55982" w:rsidRDefault="00B55982" w:rsidP="00B55982">
      <w:pPr>
        <w:jc w:val="center"/>
        <w:rPr>
          <w:b/>
          <w:noProof/>
          <w:lang w:eastAsia="es-CO"/>
        </w:rPr>
      </w:pPr>
    </w:p>
    <w:p w:rsidR="00B55982" w:rsidRDefault="00B55982" w:rsidP="00B55982">
      <w:pPr>
        <w:jc w:val="center"/>
        <w:rPr>
          <w:b/>
          <w:noProof/>
          <w:lang w:eastAsia="es-CO"/>
        </w:rPr>
      </w:pPr>
      <w:r>
        <w:rPr>
          <w:b/>
          <w:noProof/>
          <w:lang w:eastAsia="es-CO"/>
        </w:rPr>
        <w:drawing>
          <wp:inline distT="0" distB="0" distL="0" distR="0">
            <wp:extent cx="5005070" cy="2337759"/>
            <wp:effectExtent l="19050" t="0" r="5080" b="5391"/>
            <wp:docPr id="2" name="Imagen 2" descr="C:\Users\cpe\Documents\herm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e\Documents\hermanos.jpg"/>
                    <pic:cNvPicPr>
                      <a:picLocks noChangeAspect="1" noChangeArrowheads="1"/>
                    </pic:cNvPicPr>
                  </pic:nvPicPr>
                  <pic:blipFill>
                    <a:blip r:embed="rId7"/>
                    <a:srcRect/>
                    <a:stretch>
                      <a:fillRect/>
                    </a:stretch>
                  </pic:blipFill>
                  <pic:spPr bwMode="auto">
                    <a:xfrm>
                      <a:off x="0" y="0"/>
                      <a:ext cx="5004707" cy="2337589"/>
                    </a:xfrm>
                    <a:prstGeom prst="rect">
                      <a:avLst/>
                    </a:prstGeom>
                    <a:noFill/>
                    <a:ln w="9525">
                      <a:noFill/>
                      <a:miter lim="800000"/>
                      <a:headEnd/>
                      <a:tailEnd/>
                    </a:ln>
                  </pic:spPr>
                </pic:pic>
              </a:graphicData>
            </a:graphic>
          </wp:inline>
        </w:drawing>
      </w:r>
    </w:p>
    <w:p w:rsidR="00B55982" w:rsidRPr="0006123C" w:rsidRDefault="00B55982" w:rsidP="00B55982">
      <w:pPr>
        <w:jc w:val="center"/>
        <w:rPr>
          <w:b/>
        </w:rPr>
      </w:pPr>
    </w:p>
    <w:p w:rsidR="0006123C" w:rsidRDefault="0006123C" w:rsidP="0006123C">
      <w:r w:rsidRPr="0006123C">
        <w:t>El ser humano necesita a los otros p</w:t>
      </w:r>
      <w:r>
        <w:t xml:space="preserve">ara ser persona. El hombre nace </w:t>
      </w:r>
      <w:r w:rsidRPr="0006123C">
        <w:t>en sociedad y, a medida que va creci</w:t>
      </w:r>
      <w:r>
        <w:t xml:space="preserve">endo, sus padres le muestran un </w:t>
      </w:r>
      <w:r w:rsidRPr="0006123C">
        <w:t>mundo de posibilidades que asume</w:t>
      </w:r>
      <w:r>
        <w:t xml:space="preserve"> según su propia forma de ser y </w:t>
      </w:r>
      <w:r w:rsidRPr="0006123C">
        <w:t>que, después, transmi</w:t>
      </w:r>
      <w:r>
        <w:t>tirá a las nuevas generaciones.</w:t>
      </w:r>
    </w:p>
    <w:p w:rsidR="0006123C" w:rsidRPr="0006123C" w:rsidRDefault="0006123C" w:rsidP="0006123C">
      <w:r>
        <w:t xml:space="preserve"> </w:t>
      </w:r>
      <w:r w:rsidRPr="0006123C">
        <w:t xml:space="preserve">Esto es así porque la apertura a los </w:t>
      </w:r>
      <w:r>
        <w:t xml:space="preserve">demás es parte esencial de todo </w:t>
      </w:r>
      <w:r w:rsidRPr="0006123C">
        <w:t>ser humano: necesita comunicar y co</w:t>
      </w:r>
      <w:r>
        <w:t xml:space="preserve">mpartir lo que tiene dentro. Lo </w:t>
      </w:r>
      <w:r w:rsidRPr="0006123C">
        <w:t>más radical de la persona es su capacidad de darse a sí mismo. Aquí</w:t>
      </w:r>
      <w:r>
        <w:t xml:space="preserve"> </w:t>
      </w:r>
      <w:r w:rsidRPr="0006123C">
        <w:t>se encuentra la felicidad: en saberse d</w:t>
      </w:r>
      <w:r>
        <w:t xml:space="preserve">on, fruto de la gracia de Dios, </w:t>
      </w:r>
      <w:r w:rsidRPr="0006123C">
        <w:t>quien ha destinado al ser humano</w:t>
      </w:r>
      <w:r>
        <w:t xml:space="preserve"> a la comunión con él y con los </w:t>
      </w:r>
      <w:r w:rsidRPr="0006123C">
        <w:t>demás hombres.</w:t>
      </w:r>
    </w:p>
    <w:p w:rsidR="0006123C" w:rsidRPr="0006123C" w:rsidRDefault="0006123C" w:rsidP="0006123C">
      <w:r w:rsidRPr="0006123C">
        <w:t>Por eso, también es importante el diálogo y que no todos opinen</w:t>
      </w:r>
      <w:r>
        <w:t xml:space="preserve"> </w:t>
      </w:r>
      <w:r w:rsidRPr="0006123C">
        <w:t>de la misma manera. Cada uno ha de aportar su perspectiva, tanto</w:t>
      </w:r>
      <w:r>
        <w:t xml:space="preserve"> </w:t>
      </w:r>
      <w:r w:rsidRPr="0006123C">
        <w:t>desde el punto de vista personal como social</w:t>
      </w:r>
      <w:r>
        <w:t xml:space="preserve">. Por el contrario, la sumisión </w:t>
      </w:r>
      <w:r w:rsidRPr="0006123C">
        <w:t>y la uniformi</w:t>
      </w:r>
      <w:r>
        <w:t xml:space="preserve">dad suponen un empobrecimiento. </w:t>
      </w:r>
      <w:r w:rsidRPr="0006123C">
        <w:t>El hecho de estar creados por Dio</w:t>
      </w:r>
      <w:r>
        <w:t xml:space="preserve">s nos une originariamente en un </w:t>
      </w:r>
      <w:r w:rsidRPr="0006123C">
        <w:t>vínculo de fraternidad. Mi yo no e</w:t>
      </w:r>
      <w:r>
        <w:t xml:space="preserve">s lo único que importa. Debemos </w:t>
      </w:r>
      <w:r w:rsidRPr="0006123C">
        <w:t xml:space="preserve">medirnos con las necesidades de los </w:t>
      </w:r>
      <w:r>
        <w:t xml:space="preserve">demás, que nos interpelan desde </w:t>
      </w:r>
      <w:r w:rsidRPr="0006123C">
        <w:t>lo más profundo del ser.</w:t>
      </w:r>
    </w:p>
    <w:p w:rsidR="0006123C" w:rsidRPr="0006123C" w:rsidRDefault="0006123C" w:rsidP="0006123C">
      <w:r w:rsidRPr="0006123C">
        <w:t>El pecado de Caín no es solo dar muerte al propio hermano, sino</w:t>
      </w:r>
      <w:r>
        <w:t xml:space="preserve"> </w:t>
      </w:r>
      <w:r w:rsidRPr="0006123C">
        <w:t xml:space="preserve">haber olvidado la esencia de la vocación: </w:t>
      </w:r>
      <w:r>
        <w:t xml:space="preserve">¿soy yo el guardián de mi </w:t>
      </w:r>
      <w:r w:rsidRPr="0006123C">
        <w:t>hermano? (</w:t>
      </w:r>
      <w:proofErr w:type="spellStart"/>
      <w:r w:rsidRPr="0006123C">
        <w:t>Gén</w:t>
      </w:r>
      <w:proofErr w:type="spellEnd"/>
      <w:r w:rsidRPr="0006123C">
        <w:t xml:space="preserve"> 4, 9). Esa es justament</w:t>
      </w:r>
      <w:r>
        <w:t xml:space="preserve">e la tarea esencial de cada uno </w:t>
      </w:r>
      <w:r w:rsidRPr="0006123C">
        <w:t xml:space="preserve">de nosotros: custodiar la dignidad de los demás. </w:t>
      </w:r>
      <w:r>
        <w:t xml:space="preserve">En esa solicitud por </w:t>
      </w:r>
      <w:r w:rsidRPr="0006123C">
        <w:t xml:space="preserve">los otros se realiza algo esencial: el profundo </w:t>
      </w:r>
      <w:r>
        <w:t xml:space="preserve">anhelo de amar y ser </w:t>
      </w:r>
      <w:r w:rsidRPr="0006123C">
        <w:t>amados.</w:t>
      </w:r>
    </w:p>
    <w:p w:rsidR="009027CF" w:rsidRPr="0006123C" w:rsidRDefault="0006123C" w:rsidP="0006123C">
      <w:r w:rsidRPr="0006123C">
        <w:t>Hay que evitar el riesgo de que la conciencia del propio yo —que</w:t>
      </w:r>
      <w:r>
        <w:t xml:space="preserve"> </w:t>
      </w:r>
      <w:r w:rsidRPr="0006123C">
        <w:t xml:space="preserve">pretende ser el centro y convertir </w:t>
      </w:r>
      <w:r>
        <w:t xml:space="preserve">a los demás en satélites suyos— </w:t>
      </w:r>
      <w:r w:rsidRPr="0006123C">
        <w:t xml:space="preserve">nos encierre en un egoísmo autosuficiente. </w:t>
      </w:r>
      <w:r>
        <w:t>Quien se afirma a sí mismo</w:t>
      </w:r>
      <w:r w:rsidRPr="0006123C">
        <w:t xml:space="preserve"> hasta el punto de negar a los demás, se convierte en un ídolo </w:t>
      </w:r>
      <w:r>
        <w:t xml:space="preserve">y </w:t>
      </w:r>
      <w:r w:rsidRPr="0006123C">
        <w:t>arruina su propio ser personal, que es, en esencia, ser para los otros.</w:t>
      </w:r>
    </w:p>
    <w:p w:rsidR="009027CF" w:rsidRDefault="009027CF" w:rsidP="0006123C"/>
    <w:p w:rsidR="00F570E8" w:rsidRDefault="00F570E8" w:rsidP="0006123C">
      <w:pPr>
        <w:rPr>
          <w:b/>
        </w:rPr>
      </w:pPr>
    </w:p>
    <w:p w:rsidR="00F570E8" w:rsidRDefault="00F570E8" w:rsidP="0006123C">
      <w:pPr>
        <w:rPr>
          <w:b/>
        </w:rPr>
      </w:pPr>
      <w:r w:rsidRPr="00F570E8">
        <w:rPr>
          <w:b/>
        </w:rPr>
        <w:t>ACTIVIDAD 4</w:t>
      </w:r>
    </w:p>
    <w:p w:rsidR="00F570E8" w:rsidRPr="00F570E8" w:rsidRDefault="00F570E8" w:rsidP="00F570E8">
      <w:r>
        <w:t xml:space="preserve">1-Lea  </w:t>
      </w:r>
      <w:proofErr w:type="spellStart"/>
      <w:r>
        <w:t>Gén</w:t>
      </w:r>
      <w:proofErr w:type="spellEnd"/>
      <w:r>
        <w:t xml:space="preserve"> 4, 1-15 y realice</w:t>
      </w:r>
      <w:r w:rsidRPr="00F570E8">
        <w:t xml:space="preserve"> las actividades.</w:t>
      </w:r>
    </w:p>
    <w:p w:rsidR="00F570E8" w:rsidRDefault="00F570E8" w:rsidP="00F570E8">
      <w:proofErr w:type="gramStart"/>
      <w:r w:rsidRPr="00F570E8">
        <w:t>a</w:t>
      </w:r>
      <w:proofErr w:type="gramEnd"/>
      <w:r w:rsidRPr="00F570E8">
        <w:t xml:space="preserve"> </w:t>
      </w:r>
      <w:r>
        <w:t>¿Por qué cree</w:t>
      </w:r>
      <w:r w:rsidRPr="00F570E8">
        <w:t xml:space="preserve"> que la envidia conduce a Caín al asesinato? </w:t>
      </w:r>
    </w:p>
    <w:p w:rsidR="00F570E8" w:rsidRDefault="00F570E8" w:rsidP="00F570E8">
      <w:proofErr w:type="gramStart"/>
      <w:r w:rsidRPr="00F570E8">
        <w:t>b</w:t>
      </w:r>
      <w:proofErr w:type="gramEnd"/>
      <w:r w:rsidRPr="00F570E8">
        <w:t xml:space="preserve"> </w:t>
      </w:r>
      <w:r>
        <w:t>Escriba la respuesta que daría</w:t>
      </w:r>
      <w:r w:rsidRPr="00F570E8">
        <w:t xml:space="preserve"> a la pregunta que hace</w:t>
      </w:r>
      <w:r>
        <w:t xml:space="preserve"> </w:t>
      </w:r>
      <w:r w:rsidRPr="00F570E8">
        <w:t xml:space="preserve">Caín en </w:t>
      </w:r>
      <w:proofErr w:type="spellStart"/>
      <w:r w:rsidRPr="00F570E8">
        <w:t>Gén</w:t>
      </w:r>
      <w:proofErr w:type="spellEnd"/>
      <w:r w:rsidRPr="00F570E8">
        <w:t xml:space="preserve"> 4, 9.</w:t>
      </w:r>
    </w:p>
    <w:p w:rsidR="00F570E8" w:rsidRPr="00F570E8" w:rsidRDefault="00F570E8" w:rsidP="00F570E8">
      <w:r w:rsidRPr="00F570E8">
        <w:t xml:space="preserve"> </w:t>
      </w:r>
      <w:proofErr w:type="gramStart"/>
      <w:r w:rsidRPr="00F570E8">
        <w:t>c</w:t>
      </w:r>
      <w:proofErr w:type="gramEnd"/>
      <w:r w:rsidRPr="00F570E8">
        <w:t xml:space="preserve"> ¿Cómo se considera en este texto la fuerza del mandato de Dios de no matar?</w:t>
      </w:r>
    </w:p>
    <w:p w:rsidR="00F570E8" w:rsidRDefault="00F570E8" w:rsidP="00F570E8">
      <w:r>
        <w:t>2-</w:t>
      </w:r>
      <w:r w:rsidRPr="00F570E8">
        <w:t xml:space="preserve"> </w:t>
      </w:r>
      <w:r>
        <w:t>Lea</w:t>
      </w:r>
      <w:r w:rsidRPr="00F570E8">
        <w:t xml:space="preserve"> Mt 5, </w:t>
      </w:r>
      <w:r>
        <w:t xml:space="preserve">21-26 y 5, 38-48. </w:t>
      </w:r>
    </w:p>
    <w:p w:rsidR="00F570E8" w:rsidRDefault="00F570E8" w:rsidP="00F570E8">
      <w:r>
        <w:t>Luego, elabore</w:t>
      </w:r>
      <w:r w:rsidRPr="00F570E8">
        <w:t xml:space="preserve"> un resumen con las principales en</w:t>
      </w:r>
      <w:r>
        <w:t xml:space="preserve">señanzas que transmite Jesús en </w:t>
      </w:r>
      <w:r w:rsidRPr="00F570E8">
        <w:t>estos textos.</w:t>
      </w:r>
    </w:p>
    <w:p w:rsidR="00F570E8" w:rsidRDefault="00F570E8" w:rsidP="00F570E8">
      <w:r>
        <w:t>¿Qué  mensaje  les da  a  las  personas  envidiosas?  (Elabore  un pequeño  cartel  el mensaje)</w:t>
      </w:r>
    </w:p>
    <w:p w:rsidR="003D5089" w:rsidRDefault="003D5089" w:rsidP="00F570E8"/>
    <w:p w:rsidR="003D5089" w:rsidRDefault="003D5089" w:rsidP="00F570E8">
      <w:r>
        <w:t xml:space="preserve">ACTIVIDAD  5 </w:t>
      </w:r>
    </w:p>
    <w:p w:rsidR="003D5089" w:rsidRDefault="003D5089" w:rsidP="00F570E8">
      <w:r>
        <w:t xml:space="preserve">POR QUE  RAZON  LOS  JOVENES  SE  SUICIDAN </w:t>
      </w:r>
    </w:p>
    <w:p w:rsidR="003D5089" w:rsidRDefault="003D5089" w:rsidP="00F570E8">
      <w:r>
        <w:t>-</w:t>
      </w:r>
      <w:proofErr w:type="gramStart"/>
      <w:r>
        <w:t>¿</w:t>
      </w:r>
      <w:proofErr w:type="gramEnd"/>
      <w:r>
        <w:t xml:space="preserve">Cuando  alguien atenta  contra  la vida  de otro  </w:t>
      </w:r>
      <w:r w:rsidRPr="00A90E58">
        <w:t xml:space="preserve"> </w:t>
      </w:r>
      <w:r>
        <w:t xml:space="preserve">¿Quién más resulta afectado? ¿Por </w:t>
      </w:r>
      <w:r w:rsidRPr="00A90E58">
        <w:t>qué?</w:t>
      </w:r>
      <w:r>
        <w:t xml:space="preserve"> Argumente</w:t>
      </w:r>
    </w:p>
    <w:p w:rsidR="003D5089" w:rsidRDefault="002A446E" w:rsidP="00F570E8">
      <w:pPr>
        <w:rPr>
          <w:color w:val="FF0000"/>
        </w:rPr>
      </w:pPr>
      <w:r>
        <w:rPr>
          <w:color w:val="FF0000"/>
        </w:rPr>
        <w:t>¿</w:t>
      </w:r>
      <w:r w:rsidRPr="002A446E">
        <w:rPr>
          <w:color w:val="FF0000"/>
        </w:rPr>
        <w:t>Cómo</w:t>
      </w:r>
      <w:r w:rsidR="003D5089" w:rsidRPr="002A446E">
        <w:rPr>
          <w:color w:val="FF0000"/>
        </w:rPr>
        <w:t xml:space="preserve"> </w:t>
      </w:r>
      <w:r w:rsidR="00C917C0" w:rsidRPr="002A446E">
        <w:rPr>
          <w:color w:val="FF0000"/>
        </w:rPr>
        <w:t xml:space="preserve"> cree  </w:t>
      </w:r>
      <w:r w:rsidR="003D5089" w:rsidRPr="002A446E">
        <w:rPr>
          <w:color w:val="FF0000"/>
        </w:rPr>
        <w:t xml:space="preserve">  se puede  evitar   que los  </w:t>
      </w:r>
      <w:r w:rsidR="002F6E41" w:rsidRPr="002A446E">
        <w:rPr>
          <w:color w:val="FF0000"/>
        </w:rPr>
        <w:t>jóvenes</w:t>
      </w:r>
      <w:r w:rsidR="003D5089" w:rsidRPr="002A446E">
        <w:rPr>
          <w:color w:val="FF0000"/>
        </w:rPr>
        <w:t xml:space="preserve">  se  </w:t>
      </w:r>
      <w:r w:rsidR="002F6E41" w:rsidRPr="002A446E">
        <w:rPr>
          <w:color w:val="FF0000"/>
        </w:rPr>
        <w:t>suiciden</w:t>
      </w:r>
      <w:r>
        <w:rPr>
          <w:color w:val="FF0000"/>
        </w:rPr>
        <w:t xml:space="preserve">? Plantee   alternativas </w:t>
      </w:r>
    </w:p>
    <w:p w:rsidR="002A446E" w:rsidRPr="002A446E" w:rsidRDefault="002A446E" w:rsidP="00F570E8">
      <w:pPr>
        <w:rPr>
          <w:color w:val="FF0000"/>
        </w:rPr>
      </w:pPr>
    </w:p>
    <w:p w:rsidR="003D5089" w:rsidRPr="00F570E8" w:rsidRDefault="003D5089" w:rsidP="00F570E8"/>
    <w:p w:rsidR="00A90E58" w:rsidRPr="0006123C" w:rsidRDefault="00A90E58" w:rsidP="0006123C"/>
    <w:p w:rsidR="00974739" w:rsidRPr="0006123C" w:rsidRDefault="00974739" w:rsidP="0006123C"/>
    <w:p w:rsidR="00754F8A" w:rsidRPr="0006123C" w:rsidRDefault="00754F8A" w:rsidP="0006123C"/>
    <w:sectPr w:rsidR="00754F8A" w:rsidRPr="0006123C" w:rsidSect="004405C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ntaxLTStd-Black">
    <w:panose1 w:val="00000000000000000000"/>
    <w:charset w:val="00"/>
    <w:family w:val="auto"/>
    <w:notTrueType/>
    <w:pitch w:val="default"/>
    <w:sig w:usb0="00000003" w:usb1="00000000" w:usb2="00000000" w:usb3="00000000" w:csb0="00000001" w:csb1="00000000"/>
  </w:font>
  <w:font w:name="SyntaxLTStd-Bold">
    <w:panose1 w:val="00000000000000000000"/>
    <w:charset w:val="00"/>
    <w:family w:val="auto"/>
    <w:notTrueType/>
    <w:pitch w:val="default"/>
    <w:sig w:usb0="00000003" w:usb1="00000000" w:usb2="00000000" w:usb3="00000000" w:csb0="00000001" w:csb1="00000000"/>
  </w:font>
  <w:font w:name="Syntax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729DE"/>
    <w:multiLevelType w:val="hybridMultilevel"/>
    <w:tmpl w:val="E85A85B8"/>
    <w:lvl w:ilvl="0" w:tplc="D5D83EAE">
      <w:start w:val="1"/>
      <w:numFmt w:val="lowerLetter"/>
      <w:lvlText w:val="%1-"/>
      <w:lvlJc w:val="left"/>
      <w:pPr>
        <w:ind w:left="390" w:hanging="36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1">
    <w:nsid w:val="75D42314"/>
    <w:multiLevelType w:val="hybridMultilevel"/>
    <w:tmpl w:val="77906938"/>
    <w:lvl w:ilvl="0" w:tplc="BD5AB9D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C5BA9"/>
    <w:rsid w:val="0002741C"/>
    <w:rsid w:val="0006123C"/>
    <w:rsid w:val="0015500F"/>
    <w:rsid w:val="001822EF"/>
    <w:rsid w:val="002A446E"/>
    <w:rsid w:val="002E488C"/>
    <w:rsid w:val="002F6E41"/>
    <w:rsid w:val="00367901"/>
    <w:rsid w:val="003D5089"/>
    <w:rsid w:val="004405C6"/>
    <w:rsid w:val="004C5BA9"/>
    <w:rsid w:val="004D337B"/>
    <w:rsid w:val="004D7581"/>
    <w:rsid w:val="00705025"/>
    <w:rsid w:val="0072488B"/>
    <w:rsid w:val="00754F8A"/>
    <w:rsid w:val="008E05F2"/>
    <w:rsid w:val="009027CF"/>
    <w:rsid w:val="00974739"/>
    <w:rsid w:val="00A431C3"/>
    <w:rsid w:val="00A90E58"/>
    <w:rsid w:val="00AA4052"/>
    <w:rsid w:val="00AD77E4"/>
    <w:rsid w:val="00AE1D55"/>
    <w:rsid w:val="00B55982"/>
    <w:rsid w:val="00C00F64"/>
    <w:rsid w:val="00C81A9D"/>
    <w:rsid w:val="00C917C0"/>
    <w:rsid w:val="00CF3476"/>
    <w:rsid w:val="00CF54A0"/>
    <w:rsid w:val="00D46D12"/>
    <w:rsid w:val="00DA550F"/>
    <w:rsid w:val="00E46C29"/>
    <w:rsid w:val="00F570E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C5BA9"/>
    <w:rPr>
      <w:color w:val="0000FF"/>
      <w:u w:val="single"/>
    </w:rPr>
  </w:style>
  <w:style w:type="paragraph" w:styleId="NormalWeb">
    <w:name w:val="Normal (Web)"/>
    <w:basedOn w:val="Normal"/>
    <w:uiPriority w:val="99"/>
    <w:semiHidden/>
    <w:unhideWhenUsed/>
    <w:rsid w:val="001550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5500F"/>
    <w:rPr>
      <w:b/>
      <w:bCs/>
    </w:rPr>
  </w:style>
  <w:style w:type="character" w:styleId="nfasis">
    <w:name w:val="Emphasis"/>
    <w:basedOn w:val="Fuentedeprrafopredeter"/>
    <w:uiPriority w:val="20"/>
    <w:qFormat/>
    <w:rsid w:val="00705025"/>
    <w:rPr>
      <w:i/>
      <w:iCs/>
    </w:rPr>
  </w:style>
  <w:style w:type="paragraph" w:styleId="Prrafodelista">
    <w:name w:val="List Paragraph"/>
    <w:basedOn w:val="Normal"/>
    <w:uiPriority w:val="34"/>
    <w:qFormat/>
    <w:rsid w:val="00CF3476"/>
    <w:pPr>
      <w:ind w:left="720"/>
      <w:contextualSpacing/>
    </w:pPr>
  </w:style>
  <w:style w:type="paragraph" w:styleId="Textodeglobo">
    <w:name w:val="Balloon Text"/>
    <w:basedOn w:val="Normal"/>
    <w:link w:val="TextodegloboCar"/>
    <w:uiPriority w:val="99"/>
    <w:semiHidden/>
    <w:unhideWhenUsed/>
    <w:rsid w:val="00B559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1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tican.va/content/john-paul-ii/es/encyclicals/documents/hf_jp-ii_enc_25031995_evangelium-vita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E782-60D6-4B1F-910C-EAC94A8F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1748</Words>
  <Characters>9617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2020-09-24T12:29:00Z</dcterms:created>
  <dcterms:modified xsi:type="dcterms:W3CDTF">2020-09-24T12:29:00Z</dcterms:modified>
</cp:coreProperties>
</file>