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D5" w:rsidRDefault="002C16D5" w:rsidP="002C16D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C00000"/>
          <w:sz w:val="28"/>
          <w:szCs w:val="28"/>
          <w:u w:val="single"/>
          <w:lang w:eastAsia="es-CO"/>
        </w:rPr>
      </w:pPr>
      <w:r>
        <w:rPr>
          <w:rFonts w:ascii="Arial" w:eastAsia="Times New Roman" w:hAnsi="Arial" w:cs="Arial"/>
          <w:color w:val="C00000"/>
          <w:sz w:val="28"/>
          <w:szCs w:val="28"/>
          <w:lang w:eastAsia="es-CO"/>
        </w:rPr>
        <w:t xml:space="preserve">                                  </w:t>
      </w:r>
      <w:r w:rsidRPr="00CD22FA">
        <w:rPr>
          <w:rFonts w:ascii="Arial" w:eastAsia="Times New Roman" w:hAnsi="Arial" w:cs="Arial"/>
          <w:color w:val="C00000"/>
          <w:sz w:val="28"/>
          <w:szCs w:val="28"/>
          <w:u w:val="single"/>
          <w:lang w:eastAsia="es-CO"/>
        </w:rPr>
        <w:t>Clases de fracciones</w:t>
      </w:r>
    </w:p>
    <w:p w:rsidR="002C16D5" w:rsidRPr="002C16D5" w:rsidRDefault="002C16D5" w:rsidP="002C16D5">
      <w:pPr>
        <w:rPr>
          <w:lang w:eastAsia="es-CO"/>
        </w:rPr>
      </w:pPr>
    </w:p>
    <w:p w:rsidR="005534B7" w:rsidRDefault="002C16D5">
      <w:r w:rsidRPr="002C16D5">
        <w:drawing>
          <wp:inline distT="0" distB="0" distL="0" distR="0">
            <wp:extent cx="5248141" cy="1661374"/>
            <wp:effectExtent l="0" t="0" r="0" b="0"/>
            <wp:docPr id="11" name="Imagen 5" descr="TIPOS DE FRACCIONES | Mundo Fraccio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OS DE FRACCIONES | Mundo Fraccion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043" t="27362"/>
                    <a:stretch/>
                  </pic:blipFill>
                  <pic:spPr bwMode="auto">
                    <a:xfrm>
                      <a:off x="0" y="0"/>
                      <a:ext cx="5261178" cy="16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6D5" w:rsidRDefault="002C16D5" w:rsidP="002C16D5">
      <w:pPr>
        <w:spacing w:before="100" w:beforeAutospacing="1" w:after="120" w:line="240" w:lineRule="auto"/>
        <w:rPr>
          <w:rFonts w:ascii="Arial" w:eastAsia="Times New Roman" w:hAnsi="Arial" w:cs="Arial"/>
          <w:color w:val="727272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727272"/>
          <w:sz w:val="28"/>
          <w:szCs w:val="28"/>
          <w:lang w:eastAsia="es-CO"/>
        </w:rPr>
        <w:t xml:space="preserve">                                /</w:t>
      </w:r>
    </w:p>
    <w:p w:rsidR="002C16D5" w:rsidRPr="00CD22FA" w:rsidRDefault="002C16D5" w:rsidP="002C16D5">
      <w:pPr>
        <w:spacing w:before="100" w:beforeAutospacing="1" w:after="12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                                </w:t>
      </w:r>
      <w:r w:rsidRPr="00CD22FA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Equivalentes</w:t>
      </w:r>
    </w:p>
    <w:p w:rsidR="002C16D5" w:rsidRDefault="002C16D5" w:rsidP="002C16D5">
      <w:pPr>
        <w:spacing w:before="100" w:beforeAutospacing="1" w:after="120" w:line="240" w:lineRule="auto"/>
        <w:rPr>
          <w:rFonts w:ascii="Arial" w:eastAsia="Times New Roman" w:hAnsi="Arial" w:cs="Arial"/>
          <w:color w:val="727272"/>
          <w:lang w:eastAsia="es-CO"/>
        </w:rPr>
      </w:pPr>
      <w:r>
        <w:rPr>
          <w:rFonts w:ascii="Arial" w:eastAsia="Times New Roman" w:hAnsi="Arial" w:cs="Arial"/>
          <w:color w:val="727272"/>
          <w:sz w:val="28"/>
          <w:szCs w:val="28"/>
          <w:lang w:eastAsia="es-CO"/>
        </w:rPr>
        <w:t xml:space="preserve">                             </w:t>
      </w:r>
      <w:r w:rsidRPr="0071756B">
        <w:rPr>
          <w:rFonts w:ascii="Arial" w:eastAsia="Times New Roman" w:hAnsi="Arial" w:cs="Arial"/>
          <w:color w:val="727272"/>
          <w:lang w:eastAsia="es-CO"/>
        </w:rPr>
        <w:t xml:space="preserve"> /</w:t>
      </w:r>
    </w:p>
    <w:p w:rsidR="002C16D5" w:rsidRPr="00A87568" w:rsidRDefault="002C16D5" w:rsidP="002C16D5">
      <w:pPr>
        <w:spacing w:before="100" w:beforeAutospacing="1" w:after="120" w:line="240" w:lineRule="auto"/>
        <w:rPr>
          <w:rFonts w:ascii="Arial" w:eastAsia="Times New Roman" w:hAnsi="Arial" w:cs="Arial"/>
          <w:b/>
          <w:lang w:eastAsia="es-CO"/>
        </w:rPr>
      </w:pPr>
      <w:r w:rsidRPr="00A87568">
        <w:rPr>
          <w:rFonts w:ascii="Arial" w:eastAsia="Times New Roman" w:hAnsi="Arial" w:cs="Arial"/>
          <w:b/>
          <w:lang w:eastAsia="es-CO"/>
        </w:rPr>
        <w:t xml:space="preserve">                   Son las que representan </w:t>
      </w:r>
    </w:p>
    <w:p w:rsidR="002C16D5" w:rsidRPr="00A87568" w:rsidRDefault="002C16D5" w:rsidP="002C16D5">
      <w:pPr>
        <w:spacing w:before="100" w:beforeAutospacing="1" w:after="120" w:line="240" w:lineRule="auto"/>
        <w:rPr>
          <w:rFonts w:ascii="Arial" w:eastAsia="Times New Roman" w:hAnsi="Arial" w:cs="Arial"/>
          <w:b/>
          <w:lang w:eastAsia="es-CO"/>
        </w:rPr>
      </w:pPr>
      <w:r w:rsidRPr="00A87568">
        <w:rPr>
          <w:rFonts w:ascii="Arial" w:eastAsia="Times New Roman" w:hAnsi="Arial" w:cs="Arial"/>
          <w:b/>
          <w:lang w:eastAsia="es-CO"/>
        </w:rPr>
        <w:t xml:space="preserve">                        </w:t>
      </w:r>
      <w:proofErr w:type="gramStart"/>
      <w:r w:rsidRPr="00A87568">
        <w:rPr>
          <w:rFonts w:ascii="Arial" w:eastAsia="Times New Roman" w:hAnsi="Arial" w:cs="Arial"/>
          <w:b/>
          <w:lang w:eastAsia="es-CO"/>
        </w:rPr>
        <w:t>la</w:t>
      </w:r>
      <w:proofErr w:type="gramEnd"/>
      <w:r w:rsidRPr="00A87568">
        <w:rPr>
          <w:rFonts w:ascii="Arial" w:eastAsia="Times New Roman" w:hAnsi="Arial" w:cs="Arial"/>
          <w:b/>
          <w:lang w:eastAsia="es-CO"/>
        </w:rPr>
        <w:t xml:space="preserve"> misma cantidad.</w:t>
      </w:r>
    </w:p>
    <w:p w:rsidR="002C16D5" w:rsidRDefault="002C16D5" w:rsidP="002C16D5">
      <w:pPr>
        <w:spacing w:before="100" w:beforeAutospacing="1" w:after="120" w:line="240" w:lineRule="auto"/>
        <w:rPr>
          <w:color w:val="C00000"/>
          <w:sz w:val="28"/>
          <w:szCs w:val="28"/>
        </w:rPr>
      </w:pPr>
      <w:r w:rsidRPr="002C16D5">
        <w:rPr>
          <w:color w:val="C00000"/>
          <w:sz w:val="28"/>
          <w:szCs w:val="28"/>
        </w:rPr>
        <w:t>Ejemplos:</w:t>
      </w:r>
    </w:p>
    <w:p w:rsidR="00667E83" w:rsidRPr="002C16D5" w:rsidRDefault="00667E83" w:rsidP="002C16D5">
      <w:pPr>
        <w:spacing w:before="100" w:beforeAutospacing="1" w:after="120" w:line="240" w:lineRule="auto"/>
        <w:rPr>
          <w:color w:val="C00000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>
            <wp:extent cx="4773930" cy="1275080"/>
            <wp:effectExtent l="19050" t="0" r="7620" b="0"/>
            <wp:docPr id="9" name="Imagen 9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ACCION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D5" w:rsidRDefault="002C16D5"/>
    <w:p w:rsidR="00667E83" w:rsidRDefault="00667E83"/>
    <w:p w:rsidR="00667E83" w:rsidRDefault="00667E83"/>
    <w:p w:rsidR="00667E83" w:rsidRDefault="00667E83" w:rsidP="00667E83">
      <w:r w:rsidRPr="00667E83">
        <w:t xml:space="preserve">https://youtu.be/ahM8vfSS6Gg </w:t>
      </w:r>
    </w:p>
    <w:p w:rsidR="00667E83" w:rsidRDefault="00667E83"/>
    <w:p w:rsidR="002C16D5" w:rsidRDefault="002C16D5"/>
    <w:sectPr w:rsidR="002C16D5" w:rsidSect="00553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35E10"/>
    <w:rsid w:val="002C16D5"/>
    <w:rsid w:val="005534B7"/>
    <w:rsid w:val="00667E83"/>
    <w:rsid w:val="00B3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B7"/>
  </w:style>
  <w:style w:type="paragraph" w:styleId="Ttulo1">
    <w:name w:val="heading 1"/>
    <w:basedOn w:val="Normal"/>
    <w:next w:val="Normal"/>
    <w:link w:val="Ttulo1Car"/>
    <w:uiPriority w:val="9"/>
    <w:qFormat/>
    <w:rsid w:val="002C16D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16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3</cp:revision>
  <dcterms:created xsi:type="dcterms:W3CDTF">2020-10-15T17:13:00Z</dcterms:created>
  <dcterms:modified xsi:type="dcterms:W3CDTF">2020-10-15T17:25:00Z</dcterms:modified>
</cp:coreProperties>
</file>