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pPr w:leftFromText="141" w:rightFromText="141" w:vertAnchor="text" w:horzAnchor="margin" w:tblpY="-298"/>
        <w:tblW w:w="9493" w:type="dxa"/>
        <w:tblInd w:w="0" w:type="dxa"/>
        <w:tblLook w:val="04A0" w:firstRow="1" w:lastRow="0" w:firstColumn="1" w:lastColumn="0" w:noHBand="0" w:noVBand="1"/>
      </w:tblPr>
      <w:tblGrid>
        <w:gridCol w:w="1500"/>
        <w:gridCol w:w="7993"/>
      </w:tblGrid>
      <w:tr w:rsidR="006A5992" w14:paraId="1875636C" w14:textId="77777777" w:rsidTr="006A5992">
        <w:tc>
          <w:tcPr>
            <w:tcW w:w="1500" w:type="dxa"/>
            <w:tcBorders>
              <w:top w:val="single" w:sz="4" w:space="0" w:color="auto"/>
              <w:left w:val="single" w:sz="4" w:space="0" w:color="auto"/>
              <w:bottom w:val="single" w:sz="4" w:space="0" w:color="auto"/>
              <w:right w:val="single" w:sz="4" w:space="0" w:color="auto"/>
            </w:tcBorders>
            <w:hideMark/>
          </w:tcPr>
          <w:p w14:paraId="3B861443" w14:textId="4F925D4E" w:rsidR="006A5992" w:rsidRDefault="006A5992">
            <w:pPr>
              <w:spacing w:line="240" w:lineRule="auto"/>
              <w:jc w:val="center"/>
              <w:rPr>
                <w:rFonts w:ascii="Arial" w:eastAsia="Times New Roman" w:hAnsi="Arial" w:cs="Arial"/>
                <w:b/>
                <w:lang w:val="es-ES" w:eastAsia="es-ES"/>
              </w:rPr>
            </w:pPr>
            <w:r>
              <w:rPr>
                <w:noProof/>
              </w:rPr>
              <w:drawing>
                <wp:anchor distT="0" distB="0" distL="114300" distR="114300" simplePos="0" relativeHeight="251659264" behindDoc="1" locked="0" layoutInCell="1" allowOverlap="1" wp14:anchorId="20E23250" wp14:editId="7CA48BC1">
                  <wp:simplePos x="0" y="0"/>
                  <wp:positionH relativeFrom="column">
                    <wp:posOffset>95885</wp:posOffset>
                  </wp:positionH>
                  <wp:positionV relativeFrom="paragraph">
                    <wp:posOffset>159385</wp:posOffset>
                  </wp:positionV>
                  <wp:extent cx="733425" cy="64770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27528" t="12111" r="58267" b="60020"/>
                          <a:stretch>
                            <a:fillRect/>
                          </a:stretch>
                        </pic:blipFill>
                        <pic:spPr bwMode="auto">
                          <a:xfrm>
                            <a:off x="0" y="0"/>
                            <a:ext cx="733425" cy="647700"/>
                          </a:xfrm>
                          <a:prstGeom prst="rect">
                            <a:avLst/>
                          </a:prstGeom>
                          <a:noFill/>
                        </pic:spPr>
                      </pic:pic>
                    </a:graphicData>
                  </a:graphic>
                  <wp14:sizeRelH relativeFrom="page">
                    <wp14:pctWidth>0</wp14:pctWidth>
                  </wp14:sizeRelH>
                  <wp14:sizeRelV relativeFrom="page">
                    <wp14:pctHeight>0</wp14:pctHeight>
                  </wp14:sizeRelV>
                </wp:anchor>
              </w:drawing>
            </w:r>
          </w:p>
        </w:tc>
        <w:tc>
          <w:tcPr>
            <w:tcW w:w="7993" w:type="dxa"/>
            <w:tcBorders>
              <w:top w:val="single" w:sz="4" w:space="0" w:color="auto"/>
              <w:left w:val="single" w:sz="4" w:space="0" w:color="auto"/>
              <w:bottom w:val="single" w:sz="4" w:space="0" w:color="auto"/>
              <w:right w:val="single" w:sz="4" w:space="0" w:color="auto"/>
            </w:tcBorders>
          </w:tcPr>
          <w:p w14:paraId="21C4294E" w14:textId="77777777" w:rsidR="006A5992" w:rsidRDefault="006A5992">
            <w:pPr>
              <w:spacing w:line="240" w:lineRule="auto"/>
              <w:jc w:val="center"/>
              <w:rPr>
                <w:rFonts w:ascii="Arial" w:eastAsia="Times New Roman" w:hAnsi="Arial" w:cs="Arial"/>
                <w:b/>
                <w:lang w:val="es-ES" w:eastAsia="es-ES"/>
              </w:rPr>
            </w:pPr>
          </w:p>
          <w:p w14:paraId="7D715C71" w14:textId="529F5C15" w:rsidR="006A5992" w:rsidRDefault="006A5992">
            <w:pPr>
              <w:spacing w:line="240" w:lineRule="auto"/>
              <w:jc w:val="center"/>
              <w:rPr>
                <w:rFonts w:ascii="Arial Narrow" w:eastAsia="Times New Roman" w:hAnsi="Arial Narrow" w:cs="Arial"/>
                <w:b/>
                <w:sz w:val="24"/>
                <w:szCs w:val="24"/>
                <w:lang w:val="es-ES" w:eastAsia="es-ES"/>
              </w:rPr>
            </w:pPr>
            <w:r>
              <w:rPr>
                <w:rFonts w:eastAsiaTheme="minorHAnsi"/>
                <w:noProof/>
                <w:sz w:val="22"/>
                <w:szCs w:val="22"/>
              </w:rPr>
              <w:drawing>
                <wp:anchor distT="0" distB="0" distL="114300" distR="114300" simplePos="0" relativeHeight="251658240" behindDoc="0" locked="0" layoutInCell="1" allowOverlap="1" wp14:anchorId="20B0D91E" wp14:editId="02780D35">
                  <wp:simplePos x="0" y="0"/>
                  <wp:positionH relativeFrom="column">
                    <wp:posOffset>4334510</wp:posOffset>
                  </wp:positionH>
                  <wp:positionV relativeFrom="paragraph">
                    <wp:posOffset>70485</wp:posOffset>
                  </wp:positionV>
                  <wp:extent cx="434340" cy="533400"/>
                  <wp:effectExtent l="0" t="0" r="3810" b="0"/>
                  <wp:wrapThrough wrapText="bothSides">
                    <wp:wrapPolygon edited="0">
                      <wp:start x="0" y="0"/>
                      <wp:lineTo x="0" y="20829"/>
                      <wp:lineTo x="20842" y="20829"/>
                      <wp:lineTo x="2084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340" cy="5334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eastAsia="Times New Roman" w:hAnsi="Arial Narrow" w:cs="Arial"/>
                <w:b/>
                <w:sz w:val="24"/>
                <w:szCs w:val="24"/>
                <w:lang w:val="es-ES" w:eastAsia="es-ES"/>
              </w:rPr>
              <w:t>INSTITUCIÓN EDUCATIVA TÉCNICA LA SAGRADA FAMILIA</w:t>
            </w:r>
          </w:p>
          <w:p w14:paraId="00F4435B" w14:textId="77777777" w:rsidR="006A5992" w:rsidRDefault="006A5992">
            <w:pPr>
              <w:spacing w:line="240" w:lineRule="auto"/>
              <w:jc w:val="center"/>
              <w:rPr>
                <w:rFonts w:ascii="Arial Narrow" w:eastAsia="Times New Roman" w:hAnsi="Arial Narrow" w:cs="Arial"/>
                <w:b/>
                <w:sz w:val="24"/>
                <w:szCs w:val="24"/>
                <w:lang w:val="es-ES" w:eastAsia="es-ES"/>
              </w:rPr>
            </w:pPr>
            <w:r>
              <w:rPr>
                <w:rFonts w:ascii="Arial Narrow" w:eastAsia="Times New Roman" w:hAnsi="Arial Narrow" w:cs="Arial"/>
                <w:b/>
                <w:sz w:val="24"/>
                <w:szCs w:val="24"/>
                <w:lang w:val="es-ES" w:eastAsia="es-ES"/>
              </w:rPr>
              <w:t>ÁREA DE HUMANIDADES: LENGUA CASTELLANA Y LITERATURA</w:t>
            </w:r>
          </w:p>
          <w:p w14:paraId="35C8A78B" w14:textId="13851222" w:rsidR="006A5992" w:rsidRDefault="006A5992">
            <w:pPr>
              <w:spacing w:line="240" w:lineRule="auto"/>
              <w:jc w:val="center"/>
              <w:rPr>
                <w:rFonts w:ascii="Arial Narrow" w:eastAsia="Times New Roman" w:hAnsi="Arial Narrow" w:cs="Arial"/>
                <w:b/>
                <w:sz w:val="24"/>
                <w:szCs w:val="24"/>
                <w:lang w:val="es-ES" w:eastAsia="es-ES"/>
              </w:rPr>
            </w:pPr>
            <w:r>
              <w:rPr>
                <w:rFonts w:ascii="Arial Narrow" w:eastAsia="Times New Roman" w:hAnsi="Arial Narrow" w:cs="Arial"/>
                <w:b/>
                <w:sz w:val="24"/>
                <w:szCs w:val="24"/>
                <w:lang w:val="es-ES" w:eastAsia="es-ES"/>
              </w:rPr>
              <w:t>GRADO 10-</w:t>
            </w:r>
            <w:r>
              <w:rPr>
                <w:rFonts w:ascii="Arial Narrow" w:eastAsia="Times New Roman" w:hAnsi="Arial Narrow" w:cs="Arial"/>
                <w:b/>
                <w:sz w:val="24"/>
                <w:szCs w:val="24"/>
                <w:lang w:val="es-ES" w:eastAsia="es-ES"/>
              </w:rPr>
              <w:t>9</w:t>
            </w:r>
          </w:p>
          <w:p w14:paraId="6DD03CC9" w14:textId="77777777" w:rsidR="006A5992" w:rsidRDefault="006A5992">
            <w:pPr>
              <w:spacing w:line="240" w:lineRule="auto"/>
              <w:jc w:val="center"/>
              <w:rPr>
                <w:rFonts w:ascii="Arial Narrow" w:eastAsia="Times New Roman" w:hAnsi="Arial Narrow" w:cs="Arial"/>
                <w:b/>
                <w:sz w:val="24"/>
                <w:szCs w:val="24"/>
                <w:lang w:val="es-ES" w:eastAsia="es-ES"/>
              </w:rPr>
            </w:pPr>
            <w:r>
              <w:rPr>
                <w:rFonts w:ascii="Arial Narrow" w:eastAsia="Times New Roman" w:hAnsi="Arial Narrow" w:cs="Arial"/>
                <w:b/>
                <w:sz w:val="24"/>
                <w:szCs w:val="24"/>
                <w:lang w:val="es-ES" w:eastAsia="es-ES"/>
              </w:rPr>
              <w:t>DOCENTE: BEATRIZ ELENA ROJAS TOVAR</w:t>
            </w:r>
          </w:p>
          <w:p w14:paraId="68B8E6A6" w14:textId="77777777" w:rsidR="006A5992" w:rsidRDefault="006A5992">
            <w:pPr>
              <w:tabs>
                <w:tab w:val="left" w:pos="633"/>
              </w:tabs>
              <w:spacing w:line="240" w:lineRule="auto"/>
              <w:rPr>
                <w:rFonts w:ascii="Arial" w:eastAsia="Times New Roman" w:hAnsi="Arial" w:cs="Arial"/>
                <w:b/>
                <w:lang w:val="es-ES" w:eastAsia="es-ES"/>
              </w:rPr>
            </w:pPr>
          </w:p>
        </w:tc>
      </w:tr>
    </w:tbl>
    <w:p w14:paraId="6A73D609" w14:textId="2C6E862B" w:rsidR="006A5992" w:rsidRDefault="006A5992" w:rsidP="006A5992">
      <w:pPr>
        <w:rPr>
          <w:rFonts w:ascii="Arial" w:hAnsi="Arial" w:cs="Arial"/>
          <w:color w:val="FF0000"/>
        </w:rPr>
      </w:pPr>
    </w:p>
    <w:p w14:paraId="58B24B67" w14:textId="4B038B2E" w:rsidR="006A5992" w:rsidRDefault="006A5992" w:rsidP="006A5992">
      <w:pPr>
        <w:rPr>
          <w:rFonts w:ascii="Arial" w:hAnsi="Arial" w:cs="Arial"/>
          <w:color w:val="FF0000"/>
        </w:rPr>
      </w:pPr>
    </w:p>
    <w:p w14:paraId="61FF389A" w14:textId="73748C02" w:rsidR="006A5992" w:rsidRDefault="006A5992" w:rsidP="006A5992">
      <w:pPr>
        <w:rPr>
          <w:rFonts w:ascii="Arial" w:hAnsi="Arial" w:cs="Arial"/>
          <w:color w:val="FF0000"/>
        </w:rPr>
      </w:pPr>
    </w:p>
    <w:p w14:paraId="76B8ACCB" w14:textId="592C100D" w:rsidR="006A5992" w:rsidRDefault="006A5992" w:rsidP="006A5992">
      <w:pPr>
        <w:rPr>
          <w:rFonts w:ascii="Arial" w:hAnsi="Arial" w:cs="Arial"/>
          <w:color w:val="FF0000"/>
        </w:rPr>
      </w:pPr>
    </w:p>
    <w:p w14:paraId="0A70AF26" w14:textId="1FFBF1EA" w:rsidR="00B61E18" w:rsidRDefault="00B61E18" w:rsidP="006A5992">
      <w:pPr>
        <w:rPr>
          <w:rFonts w:ascii="Arial" w:hAnsi="Arial" w:cs="Arial"/>
          <w:color w:val="FF0000"/>
        </w:rPr>
      </w:pPr>
    </w:p>
    <w:p w14:paraId="1F7C5ED3" w14:textId="6B40ECA5" w:rsidR="00B61E18" w:rsidRPr="00B61E18" w:rsidRDefault="00B61E18" w:rsidP="006A5992">
      <w:pPr>
        <w:rPr>
          <w:rFonts w:ascii="Arial" w:hAnsi="Arial" w:cs="Arial"/>
          <w:b/>
          <w:bCs/>
          <w:color w:val="FF0000"/>
        </w:rPr>
      </w:pPr>
      <w:r w:rsidRPr="00B61E18">
        <w:rPr>
          <w:rFonts w:ascii="Arial" w:hAnsi="Arial" w:cs="Arial"/>
          <w:b/>
          <w:bCs/>
          <w:color w:val="FF0000"/>
        </w:rPr>
        <w:t>ACTIVIDAD.</w:t>
      </w:r>
    </w:p>
    <w:p w14:paraId="3B12B3C6" w14:textId="77777777" w:rsidR="00B61E18" w:rsidRDefault="00B61E18" w:rsidP="006A5992">
      <w:pPr>
        <w:rPr>
          <w:rFonts w:ascii="Arial" w:hAnsi="Arial" w:cs="Arial"/>
          <w:color w:val="FF0000"/>
        </w:rPr>
      </w:pPr>
    </w:p>
    <w:p w14:paraId="0C9AB56A" w14:textId="6A7AC533" w:rsidR="006A5992" w:rsidRPr="00B61E18" w:rsidRDefault="00B61E18" w:rsidP="00B61E18">
      <w:pPr>
        <w:pStyle w:val="Prrafodelista"/>
        <w:numPr>
          <w:ilvl w:val="0"/>
          <w:numId w:val="7"/>
        </w:numPr>
        <w:spacing w:after="0" w:line="0" w:lineRule="atLeast"/>
        <w:rPr>
          <w:rFonts w:ascii="Arial" w:eastAsia="Times New Roman" w:hAnsi="Arial" w:cs="Arial"/>
          <w:b/>
          <w:sz w:val="24"/>
          <w:szCs w:val="24"/>
          <w:lang w:eastAsia="es-CO"/>
        </w:rPr>
      </w:pPr>
      <w:r w:rsidRPr="00B61E18">
        <w:rPr>
          <w:rFonts w:ascii="Arial" w:eastAsia="Times New Roman" w:hAnsi="Arial" w:cs="Arial"/>
          <w:b/>
          <w:sz w:val="24"/>
          <w:szCs w:val="24"/>
          <w:lang w:eastAsia="es-CO"/>
        </w:rPr>
        <w:t xml:space="preserve"> </w:t>
      </w:r>
      <w:r w:rsidR="006A5992" w:rsidRPr="00B61E18">
        <w:rPr>
          <w:rFonts w:ascii="Arial" w:eastAsia="Times New Roman" w:hAnsi="Arial" w:cs="Arial"/>
          <w:b/>
          <w:sz w:val="24"/>
          <w:szCs w:val="24"/>
          <w:lang w:eastAsia="es-CO"/>
        </w:rPr>
        <w:t>Lee el siguiente ensayo argumentativo de José Martí.</w:t>
      </w:r>
    </w:p>
    <w:p w14:paraId="6D6B35E3" w14:textId="1A37AADB" w:rsidR="00B55502" w:rsidRDefault="00B55502"/>
    <w:p w14:paraId="64A24C0D" w14:textId="762B302D" w:rsidR="006A5992" w:rsidRPr="004A6570" w:rsidRDefault="006A5992">
      <w:pPr>
        <w:rPr>
          <w:rFonts w:ascii="Arial" w:hAnsi="Arial" w:cs="Arial"/>
          <w:b/>
          <w:bCs/>
          <w:i/>
          <w:iCs/>
          <w:color w:val="1F3864" w:themeColor="accent1" w:themeShade="80"/>
        </w:rPr>
      </w:pPr>
      <w:r w:rsidRPr="004A6570">
        <w:rPr>
          <w:rFonts w:ascii="Arial" w:hAnsi="Arial" w:cs="Arial"/>
          <w:b/>
          <w:bCs/>
          <w:i/>
          <w:iCs/>
          <w:color w:val="1F3864" w:themeColor="accent1" w:themeShade="80"/>
        </w:rPr>
        <w:t>EDUCACIÓN POPULAR:</w:t>
      </w:r>
    </w:p>
    <w:p w14:paraId="30D4AE9E" w14:textId="77777777" w:rsidR="006A5992" w:rsidRDefault="006A5992"/>
    <w:p w14:paraId="06E566BB" w14:textId="653CCE6F" w:rsidR="006A5992" w:rsidRPr="006A5992" w:rsidRDefault="00B61E18" w:rsidP="006A5992">
      <w:pPr>
        <w:spacing w:after="0" w:line="229" w:lineRule="auto"/>
        <w:ind w:left="360" w:right="260"/>
        <w:jc w:val="both"/>
        <w:rPr>
          <w:rFonts w:ascii="Arial Nova Light" w:eastAsia="Times New Roman" w:hAnsi="Arial Nova Light" w:cs="Arial"/>
          <w:color w:val="1F3864" w:themeColor="accent1" w:themeShade="80"/>
          <w:sz w:val="24"/>
          <w:szCs w:val="20"/>
          <w:lang w:eastAsia="es-CO"/>
        </w:rPr>
      </w:pPr>
      <w:r w:rsidRPr="00B61E18">
        <w:rPr>
          <w:rFonts w:ascii="Arial Nova Light" w:eastAsia="Arial" w:hAnsi="Arial Nova Light" w:cs="Arial"/>
          <w:color w:val="1F3864" w:themeColor="accent1" w:themeShade="80"/>
          <w:sz w:val="24"/>
          <w:szCs w:val="20"/>
          <w:lang w:eastAsia="es-CO"/>
        </w:rPr>
        <w:t>I</w:t>
      </w:r>
      <w:r w:rsidR="006A5992" w:rsidRPr="006A5992">
        <w:rPr>
          <w:rFonts w:ascii="Arial Nova Light" w:eastAsia="Arial" w:hAnsi="Arial Nova Light" w:cs="Arial"/>
          <w:color w:val="1F3864" w:themeColor="accent1" w:themeShade="80"/>
          <w:sz w:val="24"/>
          <w:szCs w:val="20"/>
          <w:lang w:eastAsia="es-CO"/>
        </w:rPr>
        <w:t>. Instrucción no es lo mismo que educación: aquélla se refiere al pensamiento, y ésta principal</w:t>
      </w:r>
      <w:r w:rsidR="006A5992" w:rsidRPr="006A5992">
        <w:rPr>
          <w:rFonts w:ascii="Arial Nova Light" w:eastAsia="Times New Roman" w:hAnsi="Arial Nova Light" w:cs="Arial"/>
          <w:color w:val="1F3864" w:themeColor="accent1" w:themeShade="80"/>
          <w:sz w:val="24"/>
          <w:szCs w:val="20"/>
          <w:lang w:eastAsia="es-CO"/>
        </w:rPr>
        <w:t>-mente a los sentimientos. Sin embargo, no hay buena educación sin instrucción. Las cualidades morales suben de precio cuando están realzadas por las cualidades inteligentes.</w:t>
      </w:r>
    </w:p>
    <w:p w14:paraId="29A2B61A" w14:textId="77777777" w:rsidR="006A5992" w:rsidRPr="006A5992" w:rsidRDefault="006A5992" w:rsidP="006A5992">
      <w:pPr>
        <w:spacing w:after="0" w:line="248" w:lineRule="exact"/>
        <w:rPr>
          <w:rFonts w:ascii="Arial Nova Light" w:eastAsia="Times New Roman" w:hAnsi="Arial Nova Light" w:cs="Arial"/>
          <w:color w:val="1F3864" w:themeColor="accent1" w:themeShade="80"/>
          <w:sz w:val="20"/>
          <w:szCs w:val="20"/>
          <w:lang w:eastAsia="es-CO"/>
        </w:rPr>
      </w:pPr>
    </w:p>
    <w:p w14:paraId="6230D6B0" w14:textId="77777777" w:rsidR="006A5992" w:rsidRPr="006A5992" w:rsidRDefault="006A5992" w:rsidP="006A5992">
      <w:pPr>
        <w:numPr>
          <w:ilvl w:val="0"/>
          <w:numId w:val="1"/>
        </w:numPr>
        <w:tabs>
          <w:tab w:val="left" w:pos="673"/>
        </w:tabs>
        <w:spacing w:after="0" w:line="229" w:lineRule="auto"/>
        <w:ind w:right="260"/>
        <w:jc w:val="both"/>
        <w:rPr>
          <w:rFonts w:ascii="Arial Nova Light" w:eastAsia="Times New Roman" w:hAnsi="Arial Nova Light" w:cs="Arial"/>
          <w:color w:val="1F3864" w:themeColor="accent1" w:themeShade="80"/>
          <w:sz w:val="24"/>
          <w:szCs w:val="20"/>
          <w:lang w:eastAsia="es-CO"/>
        </w:rPr>
      </w:pPr>
      <w:r w:rsidRPr="006A5992">
        <w:rPr>
          <w:rFonts w:ascii="Arial Nova Light" w:eastAsia="Times New Roman" w:hAnsi="Arial Nova Light" w:cs="Arial"/>
          <w:color w:val="1F3864" w:themeColor="accent1" w:themeShade="80"/>
          <w:sz w:val="24"/>
          <w:szCs w:val="20"/>
          <w:lang w:eastAsia="es-CO"/>
        </w:rPr>
        <w:t>Educación popular no quiere decir exclusivamente educación de la clase pobre; sino que todas las clases de la nación, que es lo mismo que el pueblo, sean bien educadas. Así como no hay ninguna razón para que el rico se eduque, y el pobre no, ¿qué razón hay para que se eduque el pobre, y no el rico? Todos son iguales.</w:t>
      </w:r>
    </w:p>
    <w:p w14:paraId="06A91693" w14:textId="77777777" w:rsidR="006A5992" w:rsidRPr="006A5992" w:rsidRDefault="006A5992" w:rsidP="006A5992">
      <w:pPr>
        <w:spacing w:after="0" w:line="247" w:lineRule="exact"/>
        <w:rPr>
          <w:rFonts w:ascii="Arial Nova Light" w:eastAsia="Times New Roman" w:hAnsi="Arial Nova Light" w:cs="Arial"/>
          <w:color w:val="1F3864" w:themeColor="accent1" w:themeShade="80"/>
          <w:sz w:val="20"/>
          <w:szCs w:val="20"/>
          <w:lang w:eastAsia="es-CO"/>
        </w:rPr>
      </w:pPr>
    </w:p>
    <w:p w14:paraId="1FD3C9D0" w14:textId="77777777" w:rsidR="006A5992" w:rsidRPr="006A5992" w:rsidRDefault="006A5992" w:rsidP="006A5992">
      <w:pPr>
        <w:numPr>
          <w:ilvl w:val="0"/>
          <w:numId w:val="2"/>
        </w:numPr>
        <w:tabs>
          <w:tab w:val="left" w:pos="729"/>
        </w:tabs>
        <w:spacing w:after="0" w:line="0" w:lineRule="atLeast"/>
        <w:ind w:right="260"/>
        <w:jc w:val="both"/>
        <w:rPr>
          <w:rFonts w:ascii="Arial Nova Light" w:eastAsia="Times New Roman" w:hAnsi="Arial Nova Light" w:cs="Arial"/>
          <w:color w:val="1F3864" w:themeColor="accent1" w:themeShade="80"/>
          <w:sz w:val="24"/>
          <w:szCs w:val="20"/>
          <w:lang w:eastAsia="es-CO"/>
        </w:rPr>
      </w:pPr>
      <w:r w:rsidRPr="006A5992">
        <w:rPr>
          <w:rFonts w:ascii="Arial Nova Light" w:eastAsia="Times New Roman" w:hAnsi="Arial Nova Light" w:cs="Arial"/>
          <w:color w:val="1F3864" w:themeColor="accent1" w:themeShade="80"/>
          <w:sz w:val="24"/>
          <w:szCs w:val="20"/>
          <w:lang w:eastAsia="es-CO"/>
        </w:rPr>
        <w:t>El que sabe más, vale más. Saber es tener. La moneda se funde, y el saber no. Los bonos, o papel moneda, valen más, o menos, o nada: el saber siempre vale lo mismo, y siempre mucho. Un rico necesita de sus monedas para vivir, y pueden perdérsele, y ya no tiene modos de vida. Un hombre instruido vive de su ciencia, y como la lleva en sí, no se le pierde, y su existencia es fácil y segura.</w:t>
      </w:r>
    </w:p>
    <w:p w14:paraId="1AF2042F" w14:textId="77777777" w:rsidR="006A5992" w:rsidRPr="006A5992" w:rsidRDefault="006A5992" w:rsidP="006A5992">
      <w:pPr>
        <w:spacing w:after="0" w:line="200" w:lineRule="exact"/>
        <w:rPr>
          <w:rFonts w:ascii="Arial Nova Light" w:eastAsia="Times New Roman" w:hAnsi="Arial Nova Light" w:cs="Arial"/>
          <w:color w:val="1F3864" w:themeColor="accent1" w:themeShade="80"/>
          <w:sz w:val="20"/>
          <w:szCs w:val="20"/>
          <w:lang w:eastAsia="es-CO"/>
        </w:rPr>
      </w:pPr>
    </w:p>
    <w:p w14:paraId="51974DD3" w14:textId="77777777" w:rsidR="006A5992" w:rsidRPr="006A5992" w:rsidRDefault="006A5992" w:rsidP="006A5992">
      <w:pPr>
        <w:spacing w:after="0" w:line="256" w:lineRule="exact"/>
        <w:rPr>
          <w:rFonts w:ascii="Arial Nova Light" w:eastAsia="Times New Roman" w:hAnsi="Arial Nova Light" w:cs="Arial"/>
          <w:color w:val="1F3864" w:themeColor="accent1" w:themeShade="80"/>
          <w:sz w:val="20"/>
          <w:szCs w:val="20"/>
          <w:lang w:eastAsia="es-CO"/>
        </w:rPr>
      </w:pPr>
    </w:p>
    <w:p w14:paraId="34916DD2" w14:textId="71E41299" w:rsidR="006A5992" w:rsidRPr="00B61E18" w:rsidRDefault="006A5992" w:rsidP="006A5992">
      <w:pPr>
        <w:spacing w:after="0" w:line="0" w:lineRule="atLeast"/>
        <w:ind w:left="360" w:right="260"/>
        <w:jc w:val="both"/>
        <w:rPr>
          <w:rFonts w:ascii="Arial Nova Light" w:eastAsia="Times New Roman" w:hAnsi="Arial Nova Light" w:cs="Arial"/>
          <w:color w:val="1F3864" w:themeColor="accent1" w:themeShade="80"/>
          <w:sz w:val="24"/>
          <w:szCs w:val="20"/>
          <w:lang w:eastAsia="es-CO"/>
        </w:rPr>
      </w:pPr>
      <w:r w:rsidRPr="006A5992">
        <w:rPr>
          <w:rFonts w:ascii="Arial Nova Light" w:eastAsia="Times New Roman" w:hAnsi="Arial Nova Light" w:cs="Arial"/>
          <w:color w:val="1F3864" w:themeColor="accent1" w:themeShade="80"/>
          <w:sz w:val="24"/>
          <w:szCs w:val="20"/>
          <w:lang w:eastAsia="es-CO"/>
        </w:rPr>
        <w:t>IV. El pueblo más feliz es el que tenga mejor educados a sus hijos, en la instrucción del pensamiento, y en la dirección de los sentimientos. Un pueblo instruido ama el trabajo y sabe sacar provecho de él. Un pueblo virtuoso vivirá más feliz y más rico que otro lleno de vicios, y se defenderá mejor de todo ataque.</w:t>
      </w:r>
    </w:p>
    <w:p w14:paraId="55AA7948" w14:textId="07FBA92F" w:rsidR="006A5992" w:rsidRPr="00B61E18" w:rsidRDefault="006A5992" w:rsidP="006A5992">
      <w:pPr>
        <w:spacing w:after="0" w:line="0" w:lineRule="atLeast"/>
        <w:ind w:left="360" w:right="260"/>
        <w:jc w:val="both"/>
        <w:rPr>
          <w:rFonts w:ascii="Arial Nova Light" w:eastAsia="Times New Roman" w:hAnsi="Arial Nova Light" w:cs="Arial"/>
          <w:color w:val="1F3864" w:themeColor="accent1" w:themeShade="80"/>
          <w:sz w:val="24"/>
          <w:szCs w:val="20"/>
          <w:lang w:eastAsia="es-CO"/>
        </w:rPr>
      </w:pPr>
    </w:p>
    <w:p w14:paraId="5C96245F" w14:textId="77777777" w:rsidR="006A5992" w:rsidRPr="006A5992" w:rsidRDefault="006A5992" w:rsidP="006A5992">
      <w:pPr>
        <w:spacing w:after="0" w:line="0" w:lineRule="atLeast"/>
        <w:ind w:left="360" w:right="260"/>
        <w:jc w:val="both"/>
        <w:rPr>
          <w:rFonts w:ascii="Arial Nova Light" w:eastAsia="Times New Roman" w:hAnsi="Arial Nova Light" w:cs="Arial"/>
          <w:color w:val="1F3864" w:themeColor="accent1" w:themeShade="80"/>
          <w:sz w:val="24"/>
          <w:szCs w:val="20"/>
          <w:lang w:eastAsia="es-CO"/>
        </w:rPr>
      </w:pPr>
    </w:p>
    <w:p w14:paraId="518A1274" w14:textId="77777777" w:rsidR="006A5992" w:rsidRPr="006A5992" w:rsidRDefault="006A5992" w:rsidP="006A5992">
      <w:pPr>
        <w:spacing w:after="0" w:line="232" w:lineRule="auto"/>
        <w:ind w:left="340" w:right="360"/>
        <w:jc w:val="both"/>
        <w:rPr>
          <w:rFonts w:ascii="Arial Nova Light" w:eastAsia="Times New Roman" w:hAnsi="Arial Nova Light" w:cs="Arial"/>
          <w:color w:val="1F3864" w:themeColor="accent1" w:themeShade="80"/>
          <w:sz w:val="24"/>
          <w:szCs w:val="20"/>
          <w:lang w:eastAsia="es-CO"/>
        </w:rPr>
      </w:pPr>
      <w:r w:rsidRPr="006A5992">
        <w:rPr>
          <w:rFonts w:ascii="Arial Nova Light" w:eastAsia="Times New Roman" w:hAnsi="Arial Nova Light" w:cs="Arial"/>
          <w:color w:val="1F3864" w:themeColor="accent1" w:themeShade="80"/>
          <w:sz w:val="24"/>
          <w:szCs w:val="20"/>
          <w:lang w:eastAsia="es-CO"/>
        </w:rPr>
        <w:t>V. Al venir a la tierra, todo hombre tiene derecho a que se le eduque, y después, en pago, el deber de contribuir a la educación de los demás.</w:t>
      </w:r>
    </w:p>
    <w:p w14:paraId="38F2DCE9" w14:textId="77777777" w:rsidR="006A5992" w:rsidRPr="006A5992" w:rsidRDefault="006A5992" w:rsidP="006A5992">
      <w:pPr>
        <w:spacing w:after="0" w:line="246" w:lineRule="exact"/>
        <w:rPr>
          <w:rFonts w:ascii="Arial Nova Light" w:eastAsia="Times New Roman" w:hAnsi="Arial Nova Light" w:cs="Arial"/>
          <w:color w:val="1F3864" w:themeColor="accent1" w:themeShade="80"/>
          <w:sz w:val="20"/>
          <w:szCs w:val="20"/>
          <w:lang w:eastAsia="es-CO"/>
        </w:rPr>
      </w:pPr>
    </w:p>
    <w:p w14:paraId="58119848" w14:textId="77777777" w:rsidR="006A5992" w:rsidRPr="006A5992" w:rsidRDefault="006A5992" w:rsidP="006A5992">
      <w:pPr>
        <w:spacing w:after="0" w:line="227" w:lineRule="auto"/>
        <w:ind w:left="340" w:right="340"/>
        <w:jc w:val="both"/>
        <w:rPr>
          <w:rFonts w:ascii="Arial Nova Light" w:eastAsia="Times New Roman" w:hAnsi="Arial Nova Light" w:cs="Arial"/>
          <w:color w:val="1F3864" w:themeColor="accent1" w:themeShade="80"/>
          <w:sz w:val="24"/>
          <w:szCs w:val="20"/>
          <w:lang w:eastAsia="es-CO"/>
        </w:rPr>
      </w:pPr>
      <w:r w:rsidRPr="006A5992">
        <w:rPr>
          <w:rFonts w:ascii="Arial Nova Light" w:eastAsia="Times New Roman" w:hAnsi="Arial Nova Light" w:cs="Arial"/>
          <w:color w:val="1F3864" w:themeColor="accent1" w:themeShade="80"/>
          <w:sz w:val="24"/>
          <w:szCs w:val="20"/>
          <w:lang w:eastAsia="es-CO"/>
        </w:rPr>
        <w:t>VI. A un pueblo ignorante puede engañársele con la superstición, y hacérsele servil. Un pueblo instruido será siempre fuerte y libre. Un hombre ignorante está en camino de ser bestia, y un hombre instruido en la ciencia y en la conciencia, ya está en camino de ser Dios. No hay que dudar entre un pueblo de Dioses y un pueblo de bestias. El mejor modo de defender nuestros derechos, es conocerlos bien; así se tiene fe y fuerza: toda nación será infeliz en tanto que no eduque a todos sus hijos. Un pueblo de hombres educados será siempre un pueblo de hombres libres. –La educación es el único medio de salvarse de la esclavitud. Tan repugnante es un pueblo que es esclavo de hombres de otro pueblo, como esclavo de hombres de sí mismo.</w:t>
      </w:r>
    </w:p>
    <w:p w14:paraId="446E7094" w14:textId="34C3764B" w:rsidR="006A5992" w:rsidRDefault="006A5992" w:rsidP="006A5992">
      <w:pPr>
        <w:spacing w:after="0" w:line="0" w:lineRule="atLeast"/>
        <w:ind w:left="360" w:right="260"/>
        <w:jc w:val="both"/>
        <w:rPr>
          <w:rFonts w:ascii="Arial Nova Light" w:eastAsia="Times New Roman" w:hAnsi="Arial Nova Light" w:cs="Arial"/>
          <w:color w:val="1F3864" w:themeColor="accent1" w:themeShade="80"/>
          <w:sz w:val="24"/>
          <w:szCs w:val="20"/>
          <w:lang w:eastAsia="es-CO"/>
        </w:rPr>
      </w:pPr>
    </w:p>
    <w:p w14:paraId="499DFAEE" w14:textId="4CB05493" w:rsidR="00B61E18" w:rsidRDefault="00B61E18" w:rsidP="006A5992">
      <w:pPr>
        <w:spacing w:after="0" w:line="0" w:lineRule="atLeast"/>
        <w:ind w:left="360" w:right="260"/>
        <w:jc w:val="both"/>
        <w:rPr>
          <w:rFonts w:ascii="Arial Nova Light" w:eastAsia="Times New Roman" w:hAnsi="Arial Nova Light" w:cs="Arial"/>
          <w:color w:val="1F3864" w:themeColor="accent1" w:themeShade="80"/>
          <w:sz w:val="24"/>
          <w:szCs w:val="20"/>
          <w:lang w:eastAsia="es-CO"/>
        </w:rPr>
      </w:pPr>
    </w:p>
    <w:p w14:paraId="6F6FB166" w14:textId="77777777" w:rsidR="00503557" w:rsidRPr="00503557" w:rsidRDefault="00503557" w:rsidP="00503557">
      <w:pPr>
        <w:spacing w:after="0" w:line="237" w:lineRule="auto"/>
        <w:ind w:left="600"/>
        <w:rPr>
          <w:rFonts w:ascii="Cavolini" w:eastAsia="Times New Roman" w:hAnsi="Cavolini" w:cs="Cavolini"/>
          <w:b/>
          <w:sz w:val="23"/>
          <w:szCs w:val="20"/>
          <w:lang w:eastAsia="es-CO"/>
        </w:rPr>
      </w:pPr>
      <w:r w:rsidRPr="00503557">
        <w:rPr>
          <w:rFonts w:ascii="Cavolini" w:eastAsia="Times New Roman" w:hAnsi="Cavolini" w:cs="Cavolini"/>
          <w:b/>
          <w:sz w:val="23"/>
          <w:szCs w:val="20"/>
          <w:lang w:eastAsia="es-CO"/>
        </w:rPr>
        <w:t>Responde las siguientes preguntas con base en el ensayo de José Martí. Luego comparte tus ideas con tus compañeros de clase.</w:t>
      </w:r>
    </w:p>
    <w:p w14:paraId="4A2EE6C8" w14:textId="5BE1B0EF" w:rsidR="00503557" w:rsidRPr="006A5992" w:rsidRDefault="00503557" w:rsidP="006A5992">
      <w:pPr>
        <w:spacing w:after="0" w:line="0" w:lineRule="atLeast"/>
        <w:ind w:left="360" w:right="260"/>
        <w:jc w:val="both"/>
        <w:rPr>
          <w:rFonts w:ascii="Arial" w:eastAsia="Times New Roman" w:hAnsi="Arial" w:cs="Arial"/>
          <w:sz w:val="24"/>
          <w:szCs w:val="20"/>
          <w:lang w:eastAsia="es-CO"/>
        </w:rPr>
        <w:sectPr w:rsidR="00503557" w:rsidRPr="006A5992">
          <w:pgSz w:w="12240" w:h="15856"/>
          <w:pgMar w:top="672" w:right="680" w:bottom="0" w:left="680" w:header="0" w:footer="0" w:gutter="0"/>
          <w:cols w:space="0" w:equalWidth="0">
            <w:col w:w="10880"/>
          </w:cols>
          <w:docGrid w:linePitch="360"/>
        </w:sectPr>
      </w:pPr>
    </w:p>
    <w:p w14:paraId="0D0C3D77" w14:textId="2D6D6609" w:rsidR="00503557" w:rsidRPr="00B61E18" w:rsidRDefault="00503557" w:rsidP="00503557">
      <w:pPr>
        <w:numPr>
          <w:ilvl w:val="0"/>
          <w:numId w:val="3"/>
        </w:numPr>
        <w:spacing w:after="0" w:line="200" w:lineRule="exact"/>
        <w:rPr>
          <w:rFonts w:ascii="Arial Nova Light" w:eastAsia="Times New Roman" w:hAnsi="Arial Nova Light" w:cs="Arial"/>
          <w:sz w:val="24"/>
          <w:szCs w:val="24"/>
          <w:lang w:eastAsia="es-CO"/>
        </w:rPr>
      </w:pPr>
      <w:r w:rsidRPr="00503557">
        <w:rPr>
          <w:rFonts w:ascii="Arial Nova Light" w:eastAsia="Times New Roman" w:hAnsi="Arial Nova Light" w:cs="Arial"/>
          <w:sz w:val="24"/>
          <w:szCs w:val="24"/>
          <w:lang w:eastAsia="es-CO"/>
        </w:rPr>
        <w:lastRenderedPageBreak/>
        <w:t>¿Cuál es el tema del ensayo?</w:t>
      </w:r>
    </w:p>
    <w:p w14:paraId="58F03771" w14:textId="165BF6FE" w:rsidR="00B61E18" w:rsidRPr="00B61E18" w:rsidRDefault="00B61E18" w:rsidP="00B61E18">
      <w:pPr>
        <w:spacing w:after="0" w:line="200" w:lineRule="exact"/>
        <w:rPr>
          <w:rFonts w:ascii="Arial Nova Light" w:eastAsia="Times New Roman" w:hAnsi="Arial Nova Light" w:cs="Arial"/>
          <w:sz w:val="24"/>
          <w:szCs w:val="24"/>
          <w:lang w:eastAsia="es-CO"/>
        </w:rPr>
      </w:pPr>
    </w:p>
    <w:p w14:paraId="611F33F4" w14:textId="00D705A0" w:rsidR="00B61E18" w:rsidRPr="00B61E18" w:rsidRDefault="00B61E18" w:rsidP="00B61E18">
      <w:pPr>
        <w:spacing w:after="0" w:line="200" w:lineRule="exact"/>
        <w:rPr>
          <w:rFonts w:ascii="Arial Nova Light" w:eastAsia="Times New Roman" w:hAnsi="Arial Nova Light" w:cs="Arial"/>
          <w:sz w:val="24"/>
          <w:szCs w:val="24"/>
          <w:lang w:eastAsia="es-CO"/>
        </w:rPr>
      </w:pPr>
    </w:p>
    <w:p w14:paraId="394E7CD1" w14:textId="78A3F444" w:rsidR="00B61E18" w:rsidRPr="00B61E18" w:rsidRDefault="00B61E18" w:rsidP="00B61E18">
      <w:pPr>
        <w:numPr>
          <w:ilvl w:val="0"/>
          <w:numId w:val="4"/>
        </w:numPr>
        <w:tabs>
          <w:tab w:val="left" w:pos="1117"/>
        </w:tabs>
        <w:spacing w:after="0" w:line="0" w:lineRule="atLeast"/>
        <w:rPr>
          <w:rFonts w:ascii="Arial Nova Light" w:eastAsia="Arial" w:hAnsi="Arial Nova Light" w:cs="Arial"/>
          <w:i/>
          <w:sz w:val="24"/>
          <w:szCs w:val="24"/>
          <w:lang w:eastAsia="es-CO"/>
        </w:rPr>
      </w:pPr>
      <w:r w:rsidRPr="00B61E18">
        <w:rPr>
          <w:rFonts w:ascii="Arial Nova Light" w:eastAsia="Times New Roman" w:hAnsi="Arial Nova Light" w:cs="Arial"/>
          <w:sz w:val="24"/>
          <w:szCs w:val="24"/>
          <w:lang w:eastAsia="es-CO"/>
        </w:rPr>
        <w:t>¿Cuál es la posición del autor respecto al tema? (En este punto debes escribir la tesis del ensayo)</w:t>
      </w:r>
    </w:p>
    <w:p w14:paraId="44DEDE1F" w14:textId="34FC2A32" w:rsidR="00B61E18" w:rsidRPr="00B61E18" w:rsidRDefault="00B61E18" w:rsidP="00B61E18">
      <w:pPr>
        <w:tabs>
          <w:tab w:val="left" w:pos="1117"/>
        </w:tabs>
        <w:spacing w:after="0" w:line="0" w:lineRule="atLeast"/>
        <w:rPr>
          <w:rFonts w:ascii="Arial Nova Light" w:eastAsia="Times New Roman" w:hAnsi="Arial Nova Light" w:cs="Arial"/>
          <w:sz w:val="24"/>
          <w:szCs w:val="24"/>
          <w:lang w:eastAsia="es-CO"/>
        </w:rPr>
      </w:pPr>
    </w:p>
    <w:p w14:paraId="293C2D50" w14:textId="3ACD770F" w:rsidR="00B61E18" w:rsidRPr="00B61E18" w:rsidRDefault="00B61E18" w:rsidP="00B61E18">
      <w:pPr>
        <w:numPr>
          <w:ilvl w:val="0"/>
          <w:numId w:val="5"/>
        </w:numPr>
        <w:tabs>
          <w:tab w:val="left" w:pos="1040"/>
        </w:tabs>
        <w:spacing w:after="0" w:line="0" w:lineRule="atLeast"/>
        <w:rPr>
          <w:rFonts w:ascii="Arial Nova Light" w:eastAsia="Arial" w:hAnsi="Arial Nova Light" w:cs="Arial"/>
          <w:i/>
          <w:sz w:val="24"/>
          <w:szCs w:val="24"/>
          <w:lang w:eastAsia="es-CO"/>
        </w:rPr>
      </w:pPr>
      <w:r w:rsidRPr="00B61E18">
        <w:rPr>
          <w:rFonts w:ascii="Arial Nova Light" w:eastAsia="Arial" w:hAnsi="Arial Nova Light" w:cs="Arial"/>
          <w:sz w:val="24"/>
          <w:szCs w:val="24"/>
          <w:lang w:eastAsia="es-CO"/>
        </w:rPr>
        <w:t>¿Qué tipo o tipos de argumentación puedes encontrar en el ensayo de Martí? Ejemplifica.</w:t>
      </w:r>
    </w:p>
    <w:p w14:paraId="775D50C3" w14:textId="51F052A2" w:rsidR="00B61E18" w:rsidRPr="00B61E18" w:rsidRDefault="00B61E18" w:rsidP="00B61E18">
      <w:pPr>
        <w:tabs>
          <w:tab w:val="left" w:pos="1040"/>
        </w:tabs>
        <w:spacing w:after="0" w:line="0" w:lineRule="atLeast"/>
        <w:rPr>
          <w:rFonts w:ascii="Arial Nova Light" w:eastAsia="Arial" w:hAnsi="Arial Nova Light" w:cs="Arial"/>
          <w:sz w:val="24"/>
          <w:szCs w:val="24"/>
          <w:lang w:eastAsia="es-CO"/>
        </w:rPr>
      </w:pPr>
    </w:p>
    <w:p w14:paraId="1575A86A" w14:textId="357B5D30" w:rsidR="00B61E18" w:rsidRPr="00B61E18" w:rsidRDefault="00B61E18" w:rsidP="00B61E18">
      <w:pPr>
        <w:numPr>
          <w:ilvl w:val="0"/>
          <w:numId w:val="5"/>
        </w:numPr>
        <w:tabs>
          <w:tab w:val="left" w:pos="620"/>
        </w:tabs>
        <w:spacing w:after="0" w:line="0" w:lineRule="atLeast"/>
        <w:ind w:left="620" w:hanging="404"/>
        <w:rPr>
          <w:rFonts w:ascii="Arial Nova Light" w:eastAsia="Arial" w:hAnsi="Arial Nova Light"/>
          <w:i/>
          <w:sz w:val="24"/>
          <w:szCs w:val="24"/>
        </w:rPr>
      </w:pPr>
      <w:r w:rsidRPr="00B61E18">
        <w:rPr>
          <w:rFonts w:ascii="Arial Nova Light" w:eastAsia="Times New Roman" w:hAnsi="Arial Nova Light"/>
          <w:sz w:val="24"/>
          <w:szCs w:val="24"/>
        </w:rPr>
        <w:t>¿Cuál es la conclusión del ensayo?</w:t>
      </w:r>
    </w:p>
    <w:p w14:paraId="48EB9F53" w14:textId="65FAEED3" w:rsidR="00B61E18" w:rsidRPr="00B61E18" w:rsidRDefault="00B61E18" w:rsidP="00B61E18">
      <w:pPr>
        <w:tabs>
          <w:tab w:val="left" w:pos="1117"/>
        </w:tabs>
        <w:spacing w:after="0" w:line="0" w:lineRule="atLeast"/>
        <w:rPr>
          <w:rFonts w:ascii="Arial Nova Light" w:eastAsia="Times New Roman" w:hAnsi="Arial Nova Light" w:cs="Arial"/>
          <w:sz w:val="24"/>
          <w:szCs w:val="24"/>
          <w:lang w:eastAsia="es-CO"/>
        </w:rPr>
      </w:pPr>
    </w:p>
    <w:p w14:paraId="66A8F5FB" w14:textId="2B2C1D32" w:rsidR="00B61E18" w:rsidRDefault="00B61E18" w:rsidP="00B61E18">
      <w:pPr>
        <w:tabs>
          <w:tab w:val="left" w:pos="1117"/>
        </w:tabs>
        <w:spacing w:after="0" w:line="0" w:lineRule="atLeast"/>
        <w:rPr>
          <w:rFonts w:ascii="Arial Nova Light" w:eastAsia="Times New Roman" w:hAnsi="Arial Nova Light" w:cs="Arial"/>
          <w:sz w:val="24"/>
          <w:szCs w:val="24"/>
          <w:lang w:eastAsia="es-CO"/>
        </w:rPr>
      </w:pPr>
    </w:p>
    <w:p w14:paraId="5668C2CE" w14:textId="0C064928" w:rsidR="00B61E18" w:rsidRDefault="00B61E18" w:rsidP="00B61E18">
      <w:pPr>
        <w:tabs>
          <w:tab w:val="left" w:pos="1117"/>
        </w:tabs>
        <w:spacing w:after="0" w:line="0" w:lineRule="atLeast"/>
        <w:rPr>
          <w:rFonts w:ascii="Arial Nova Light" w:eastAsia="Times New Roman" w:hAnsi="Arial Nova Light" w:cs="Arial"/>
          <w:sz w:val="24"/>
          <w:szCs w:val="24"/>
          <w:lang w:eastAsia="es-CO"/>
        </w:rPr>
      </w:pPr>
    </w:p>
    <w:p w14:paraId="683141B8" w14:textId="77777777" w:rsidR="00B61E18" w:rsidRPr="00B61E18" w:rsidRDefault="00B61E18" w:rsidP="00B61E18">
      <w:pPr>
        <w:tabs>
          <w:tab w:val="left" w:pos="1117"/>
        </w:tabs>
        <w:spacing w:after="0" w:line="0" w:lineRule="atLeast"/>
        <w:rPr>
          <w:rFonts w:ascii="Arial Nova Light" w:eastAsia="Times New Roman" w:hAnsi="Arial Nova Light" w:cs="Arial"/>
          <w:sz w:val="24"/>
          <w:szCs w:val="24"/>
          <w:lang w:eastAsia="es-CO"/>
        </w:rPr>
      </w:pPr>
    </w:p>
    <w:p w14:paraId="08C992E6" w14:textId="77777777" w:rsidR="00B61E18" w:rsidRPr="00B61E18" w:rsidRDefault="00B61E18" w:rsidP="00B61E18">
      <w:pPr>
        <w:tabs>
          <w:tab w:val="left" w:pos="1117"/>
        </w:tabs>
        <w:spacing w:after="0" w:line="0" w:lineRule="atLeast"/>
        <w:rPr>
          <w:rFonts w:ascii="Arial" w:eastAsia="Arial" w:hAnsi="Arial" w:cs="Arial"/>
          <w:i/>
          <w:sz w:val="24"/>
          <w:szCs w:val="20"/>
          <w:lang w:eastAsia="es-CO"/>
        </w:rPr>
      </w:pPr>
    </w:p>
    <w:p w14:paraId="6ED181AA" w14:textId="44B326E8" w:rsidR="00B61E18" w:rsidRDefault="00B61E18" w:rsidP="00B61E18">
      <w:pPr>
        <w:pStyle w:val="Prrafodelista"/>
        <w:numPr>
          <w:ilvl w:val="0"/>
          <w:numId w:val="7"/>
        </w:numPr>
        <w:spacing w:after="0" w:line="0" w:lineRule="atLeast"/>
        <w:rPr>
          <w:rFonts w:ascii="Cavolini" w:eastAsia="Times New Roman" w:hAnsi="Cavolini" w:cs="Cavolini"/>
          <w:b/>
          <w:sz w:val="23"/>
          <w:szCs w:val="20"/>
          <w:lang w:eastAsia="es-CO"/>
        </w:rPr>
      </w:pPr>
      <w:r w:rsidRPr="00B61E18">
        <w:rPr>
          <w:rFonts w:ascii="Cavolini" w:eastAsia="Times New Roman" w:hAnsi="Cavolini" w:cs="Cavolini"/>
          <w:b/>
          <w:sz w:val="23"/>
          <w:szCs w:val="20"/>
          <w:lang w:eastAsia="es-CO"/>
        </w:rPr>
        <w:t>Lee con atención este texto de José Martí.</w:t>
      </w:r>
    </w:p>
    <w:p w14:paraId="27E85DD0" w14:textId="77777777" w:rsidR="00B61E18" w:rsidRPr="00B61E18" w:rsidRDefault="00B61E18" w:rsidP="00B61E18">
      <w:pPr>
        <w:spacing w:after="0" w:line="0" w:lineRule="atLeast"/>
        <w:rPr>
          <w:rFonts w:ascii="Cavolini" w:eastAsia="Times New Roman" w:hAnsi="Cavolini" w:cs="Cavolini"/>
          <w:b/>
          <w:sz w:val="23"/>
          <w:szCs w:val="20"/>
          <w:lang w:eastAsia="es-CO"/>
        </w:rPr>
      </w:pPr>
    </w:p>
    <w:p w14:paraId="40338CD4" w14:textId="77777777" w:rsidR="00B61E18" w:rsidRPr="00B61E18" w:rsidRDefault="00B61E18" w:rsidP="00B61E18">
      <w:pPr>
        <w:spacing w:after="0" w:line="0" w:lineRule="atLeast"/>
        <w:rPr>
          <w:rFonts w:ascii="Cavolini" w:eastAsia="Times New Roman" w:hAnsi="Cavolini" w:cs="Cavolini"/>
          <w:b/>
          <w:sz w:val="23"/>
          <w:szCs w:val="20"/>
          <w:lang w:eastAsia="es-CO"/>
        </w:rPr>
      </w:pPr>
    </w:p>
    <w:p w14:paraId="7A029972" w14:textId="77777777" w:rsidR="00B61E18" w:rsidRPr="00B61E18" w:rsidRDefault="00B61E18" w:rsidP="00B61E18">
      <w:pPr>
        <w:spacing w:after="0" w:line="0" w:lineRule="atLeast"/>
        <w:ind w:left="3200"/>
        <w:rPr>
          <w:rFonts w:ascii="Segoe UI" w:eastAsia="Segoe UI" w:hAnsi="Segoe UI" w:cs="Arial"/>
          <w:b/>
          <w:i/>
          <w:iCs/>
          <w:color w:val="806000" w:themeColor="accent4" w:themeShade="80"/>
          <w:sz w:val="26"/>
          <w:szCs w:val="20"/>
          <w:lang w:eastAsia="es-CO"/>
        </w:rPr>
      </w:pPr>
      <w:r w:rsidRPr="00B61E18">
        <w:rPr>
          <w:rFonts w:ascii="Segoe UI" w:eastAsia="Segoe UI" w:hAnsi="Segoe UI" w:cs="Arial"/>
          <w:b/>
          <w:i/>
          <w:iCs/>
          <w:color w:val="806000" w:themeColor="accent4" w:themeShade="80"/>
          <w:sz w:val="26"/>
          <w:szCs w:val="20"/>
          <w:lang w:eastAsia="es-CO"/>
        </w:rPr>
        <w:t>Carta de José Martí sobre educación</w:t>
      </w:r>
    </w:p>
    <w:p w14:paraId="50C5939D" w14:textId="77777777" w:rsidR="00B61E18" w:rsidRPr="00B61E18" w:rsidRDefault="00B61E18" w:rsidP="00B61E18">
      <w:pPr>
        <w:spacing w:after="0" w:line="174" w:lineRule="exact"/>
        <w:rPr>
          <w:rFonts w:ascii="Times New Roman" w:eastAsia="Times New Roman" w:hAnsi="Times New Roman" w:cs="Arial"/>
          <w:i/>
          <w:iCs/>
          <w:color w:val="806000" w:themeColor="accent4" w:themeShade="80"/>
          <w:sz w:val="20"/>
          <w:szCs w:val="20"/>
          <w:lang w:eastAsia="es-CO"/>
        </w:rPr>
      </w:pPr>
    </w:p>
    <w:p w14:paraId="46BCC8C6" w14:textId="77777777" w:rsidR="00B61E18" w:rsidRPr="00B61E18" w:rsidRDefault="00B61E18" w:rsidP="00B61E18">
      <w:pPr>
        <w:spacing w:after="0" w:line="233" w:lineRule="auto"/>
        <w:ind w:left="320" w:right="3380"/>
        <w:rPr>
          <w:rFonts w:ascii="Arial Nova Light" w:eastAsia="Segoe UI" w:hAnsi="Arial Nova Light" w:cs="Arial"/>
          <w:b/>
          <w:i/>
          <w:iCs/>
          <w:color w:val="806000" w:themeColor="accent4" w:themeShade="80"/>
          <w:sz w:val="26"/>
          <w:szCs w:val="20"/>
          <w:lang w:eastAsia="es-CO"/>
        </w:rPr>
      </w:pPr>
      <w:r w:rsidRPr="00B61E18">
        <w:rPr>
          <w:rFonts w:ascii="Arial Nova Light" w:eastAsia="Segoe UI" w:hAnsi="Arial Nova Light" w:cs="Arial"/>
          <w:b/>
          <w:i/>
          <w:iCs/>
          <w:color w:val="806000" w:themeColor="accent4" w:themeShade="80"/>
          <w:sz w:val="26"/>
          <w:szCs w:val="20"/>
          <w:lang w:eastAsia="es-CO"/>
        </w:rPr>
        <w:t>Un extracto de 1886 de las obras completas de José Martí, en sus cartas al diario la nación.</w:t>
      </w:r>
    </w:p>
    <w:p w14:paraId="536F2C7E" w14:textId="77777777" w:rsidR="00B61E18" w:rsidRPr="00B61E18" w:rsidRDefault="00B61E18" w:rsidP="00B61E18">
      <w:pPr>
        <w:spacing w:after="0" w:line="200" w:lineRule="exact"/>
        <w:rPr>
          <w:rFonts w:ascii="Arial Nova Light" w:eastAsia="Times New Roman" w:hAnsi="Arial Nova Light" w:cs="Arial"/>
          <w:sz w:val="20"/>
          <w:szCs w:val="20"/>
          <w:lang w:eastAsia="es-CO"/>
        </w:rPr>
      </w:pPr>
    </w:p>
    <w:p w14:paraId="6B0AD26F" w14:textId="77777777" w:rsidR="00B61E18" w:rsidRPr="00B61E18" w:rsidRDefault="00B61E18" w:rsidP="00B61E18">
      <w:pPr>
        <w:spacing w:after="0" w:line="259" w:lineRule="exact"/>
        <w:rPr>
          <w:rFonts w:ascii="Times New Roman" w:eastAsia="Times New Roman" w:hAnsi="Times New Roman" w:cs="Arial"/>
          <w:sz w:val="20"/>
          <w:szCs w:val="20"/>
          <w:lang w:eastAsia="es-CO"/>
        </w:rPr>
      </w:pPr>
    </w:p>
    <w:p w14:paraId="1937E569" w14:textId="165FA211" w:rsidR="00B61E18" w:rsidRPr="00B61E18" w:rsidRDefault="00B61E18" w:rsidP="00B61E18">
      <w:pPr>
        <w:spacing w:after="0" w:line="225" w:lineRule="auto"/>
        <w:ind w:left="320" w:right="320"/>
        <w:rPr>
          <w:rFonts w:ascii="Avenir Next LT Pro" w:eastAsia="Times New Roman" w:hAnsi="Avenir Next LT Pro" w:cs="Arial"/>
          <w:color w:val="806000" w:themeColor="accent4" w:themeShade="80"/>
          <w:sz w:val="24"/>
          <w:szCs w:val="20"/>
          <w:lang w:eastAsia="es-CO"/>
        </w:rPr>
      </w:pPr>
      <w:r w:rsidRPr="00B61E18">
        <w:rPr>
          <w:rFonts w:ascii="Avenir Next LT Pro" w:eastAsia="Times New Roman" w:hAnsi="Avenir Next LT Pro" w:cs="Arial"/>
          <w:color w:val="806000" w:themeColor="accent4" w:themeShade="80"/>
          <w:sz w:val="24"/>
          <w:szCs w:val="20"/>
          <w:lang w:eastAsia="es-CO"/>
        </w:rPr>
        <w:t xml:space="preserve">Un extracto de 1886 de las obras completas de José Martí, en sus cartas al diario la nación. Leer, escribir, contar: eso es todo lo que les parece que los niños necesitan saber. Pero ¿A qué </w:t>
      </w:r>
      <w:r w:rsidRPr="00B61E18">
        <w:rPr>
          <w:rFonts w:ascii="Avenir Next LT Pro" w:eastAsia="Arial" w:hAnsi="Avenir Next LT Pro" w:cs="Arial"/>
          <w:color w:val="806000" w:themeColor="accent4" w:themeShade="80"/>
          <w:sz w:val="24"/>
          <w:szCs w:val="20"/>
          <w:lang w:eastAsia="es-CO"/>
        </w:rPr>
        <w:t xml:space="preserve">leer, si no se </w:t>
      </w:r>
      <w:r w:rsidRPr="004A6570">
        <w:rPr>
          <w:rFonts w:ascii="Avenir Next LT Pro" w:eastAsia="Arial" w:hAnsi="Avenir Next LT Pro" w:cs="Arial"/>
          <w:color w:val="806000" w:themeColor="accent4" w:themeShade="80"/>
          <w:sz w:val="24"/>
          <w:szCs w:val="20"/>
          <w:lang w:eastAsia="es-CO"/>
        </w:rPr>
        <w:t>le</w:t>
      </w:r>
      <w:r w:rsidRPr="00B61E18">
        <w:rPr>
          <w:rFonts w:ascii="Avenir Next LT Pro" w:eastAsia="Arial" w:hAnsi="Avenir Next LT Pro" w:cs="Arial"/>
          <w:color w:val="806000" w:themeColor="accent4" w:themeShade="80"/>
          <w:sz w:val="24"/>
          <w:szCs w:val="20"/>
          <w:lang w:eastAsia="es-CO"/>
        </w:rPr>
        <w:t xml:space="preserve"> infiltra la afición a la lectura, la convicción de que es sabrosa y útil, el goce de ir </w:t>
      </w:r>
      <w:r w:rsidRPr="00B61E18">
        <w:rPr>
          <w:rFonts w:ascii="Avenir Next LT Pro" w:eastAsia="Times New Roman" w:hAnsi="Avenir Next LT Pro" w:cs="Arial"/>
          <w:color w:val="806000" w:themeColor="accent4" w:themeShade="80"/>
          <w:sz w:val="24"/>
          <w:szCs w:val="20"/>
          <w:lang w:eastAsia="es-CO"/>
        </w:rPr>
        <w:t>levantando el alma con la armonía y grandeza del conocimiento? ¿A qué escribir, si no se nutre la mente de ideas, ni se aviva el gusto de ellas?</w:t>
      </w:r>
    </w:p>
    <w:p w14:paraId="1068B501" w14:textId="77777777" w:rsidR="00B61E18" w:rsidRPr="00B61E18" w:rsidRDefault="00B61E18" w:rsidP="00B61E18">
      <w:pPr>
        <w:spacing w:after="0" w:line="4" w:lineRule="exact"/>
        <w:rPr>
          <w:rFonts w:ascii="Avenir Next LT Pro" w:eastAsia="Times New Roman" w:hAnsi="Avenir Next LT Pro" w:cs="Arial"/>
          <w:color w:val="806000" w:themeColor="accent4" w:themeShade="80"/>
          <w:sz w:val="20"/>
          <w:szCs w:val="20"/>
          <w:lang w:eastAsia="es-CO"/>
        </w:rPr>
      </w:pPr>
    </w:p>
    <w:p w14:paraId="1BF4A242" w14:textId="77777777" w:rsidR="00B61E18" w:rsidRPr="00B61E18" w:rsidRDefault="00B61E18" w:rsidP="00B61E18">
      <w:pPr>
        <w:spacing w:after="0" w:line="226" w:lineRule="auto"/>
        <w:ind w:left="320" w:right="320"/>
        <w:jc w:val="both"/>
        <w:rPr>
          <w:rFonts w:ascii="Avenir Next LT Pro" w:eastAsia="Times New Roman" w:hAnsi="Avenir Next LT Pro" w:cs="Arial"/>
          <w:color w:val="806000" w:themeColor="accent4" w:themeShade="80"/>
          <w:sz w:val="24"/>
          <w:szCs w:val="20"/>
          <w:lang w:eastAsia="es-CO"/>
        </w:rPr>
      </w:pPr>
      <w:r w:rsidRPr="00B61E18">
        <w:rPr>
          <w:rFonts w:ascii="Avenir Next LT Pro" w:eastAsia="Times New Roman" w:hAnsi="Avenir Next LT Pro" w:cs="Arial"/>
          <w:color w:val="806000" w:themeColor="accent4" w:themeShade="80"/>
          <w:sz w:val="24"/>
          <w:szCs w:val="20"/>
          <w:lang w:eastAsia="es-CO"/>
        </w:rPr>
        <w:t>Contar sí, eso lo enseñan a torrentes. Todavía los niños no saben leer una sílaba, cuando ya les han enseñado a las criaturitas de cinco años a contar de memoria hasta cien.</w:t>
      </w:r>
    </w:p>
    <w:p w14:paraId="13018EFA" w14:textId="77777777" w:rsidR="00B61E18" w:rsidRPr="00B61E18" w:rsidRDefault="00B61E18" w:rsidP="00B61E18">
      <w:pPr>
        <w:spacing w:after="0" w:line="226" w:lineRule="auto"/>
        <w:ind w:left="320" w:right="320"/>
        <w:jc w:val="both"/>
        <w:rPr>
          <w:rFonts w:ascii="Avenir Next LT Pro" w:eastAsia="Times New Roman" w:hAnsi="Avenir Next LT Pro" w:cs="Arial"/>
          <w:color w:val="806000" w:themeColor="accent4" w:themeShade="80"/>
          <w:sz w:val="24"/>
          <w:szCs w:val="20"/>
          <w:lang w:eastAsia="es-CO"/>
        </w:rPr>
      </w:pPr>
      <w:r w:rsidRPr="00B61E18">
        <w:rPr>
          <w:rFonts w:ascii="Avenir Next LT Pro" w:eastAsia="Times New Roman" w:hAnsi="Avenir Next LT Pro" w:cs="Arial"/>
          <w:color w:val="806000" w:themeColor="accent4" w:themeShade="80"/>
          <w:sz w:val="24"/>
          <w:szCs w:val="20"/>
          <w:lang w:eastAsia="es-CO"/>
        </w:rPr>
        <w:t>¡De memoria! Así rapan los intelectos, como las cabezas. Así sofocan la persona del niño, en vez de facilitar el movimiento y expresión de la originalidad que cada criatura trae en sí; así producen una uniformidad repugnante y estéril, y una especie de librea de las inteligencias.</w:t>
      </w:r>
    </w:p>
    <w:p w14:paraId="3DD6CDDC" w14:textId="77777777" w:rsidR="00B61E18" w:rsidRPr="00B61E18" w:rsidRDefault="00B61E18" w:rsidP="00B61E18">
      <w:pPr>
        <w:spacing w:after="0" w:line="0" w:lineRule="atLeast"/>
        <w:ind w:left="320" w:right="300"/>
        <w:jc w:val="both"/>
        <w:rPr>
          <w:rFonts w:ascii="Avenir Next LT Pro" w:eastAsia="Times New Roman" w:hAnsi="Avenir Next LT Pro" w:cs="Arial"/>
          <w:color w:val="806000" w:themeColor="accent4" w:themeShade="80"/>
          <w:sz w:val="24"/>
          <w:szCs w:val="20"/>
          <w:lang w:eastAsia="es-CO"/>
        </w:rPr>
      </w:pPr>
      <w:r w:rsidRPr="00B61E18">
        <w:rPr>
          <w:rFonts w:ascii="Avenir Next LT Pro" w:eastAsia="Times New Roman" w:hAnsi="Avenir Next LT Pro" w:cs="Arial"/>
          <w:color w:val="806000" w:themeColor="accent4" w:themeShade="80"/>
          <w:sz w:val="24"/>
          <w:szCs w:val="20"/>
          <w:lang w:eastAsia="es-CO"/>
        </w:rPr>
        <w:t xml:space="preserve">En vez de poner ante los ojos de los niños los elementos vivos de la tierra que pisan, los frutos que cría y las riquezas que guarda, los modos de fomentar aquéllos y extraer éstas, la manera de </w:t>
      </w:r>
      <w:r w:rsidRPr="00B61E18">
        <w:rPr>
          <w:rFonts w:ascii="Avenir Next LT Pro" w:eastAsia="Arial" w:hAnsi="Avenir Next LT Pro" w:cs="Arial"/>
          <w:color w:val="806000" w:themeColor="accent4" w:themeShade="80"/>
          <w:sz w:val="24"/>
          <w:szCs w:val="20"/>
          <w:lang w:eastAsia="es-CO"/>
        </w:rPr>
        <w:t xml:space="preserve">librar su cuerpo en salud de los agentes e influencias que lo atacan, y la hermosura y superior </w:t>
      </w:r>
      <w:r w:rsidRPr="00B61E18">
        <w:rPr>
          <w:rFonts w:ascii="Avenir Next LT Pro" w:eastAsia="Times New Roman" w:hAnsi="Avenir Next LT Pro" w:cs="Arial"/>
          <w:color w:val="806000" w:themeColor="accent4" w:themeShade="80"/>
          <w:sz w:val="24"/>
          <w:szCs w:val="20"/>
          <w:lang w:eastAsia="es-CO"/>
        </w:rPr>
        <w:t xml:space="preserve">conjunto de las formas universales de la vida, prendiendo así en el espíritu de los niños, la poesía y la esperanza indispensables para llevar con virtud la faena humana,-los atiborran en </w:t>
      </w:r>
      <w:r w:rsidRPr="00B61E18">
        <w:rPr>
          <w:rFonts w:ascii="Avenir Next LT Pro" w:eastAsia="Arial" w:hAnsi="Avenir Next LT Pro" w:cs="Arial"/>
          <w:color w:val="806000" w:themeColor="accent4" w:themeShade="80"/>
          <w:sz w:val="24"/>
          <w:szCs w:val="20"/>
          <w:lang w:eastAsia="es-CO"/>
        </w:rPr>
        <w:t xml:space="preserve">estas escuelas de límites, de Estados e hileras de números, de datos de ortografía y definiciones </w:t>
      </w:r>
      <w:r w:rsidRPr="00B61E18">
        <w:rPr>
          <w:rFonts w:ascii="Avenir Next LT Pro" w:eastAsia="Times New Roman" w:hAnsi="Avenir Next LT Pro" w:cs="Arial"/>
          <w:color w:val="806000" w:themeColor="accent4" w:themeShade="80"/>
          <w:sz w:val="24"/>
          <w:szCs w:val="20"/>
          <w:lang w:eastAsia="es-CO"/>
        </w:rPr>
        <w:t>de palabras.</w:t>
      </w:r>
    </w:p>
    <w:p w14:paraId="74A43DDF" w14:textId="77777777" w:rsidR="00B61E18" w:rsidRPr="00B61E18" w:rsidRDefault="00B61E18" w:rsidP="00B61E18">
      <w:pPr>
        <w:spacing w:after="0" w:line="200" w:lineRule="exact"/>
        <w:rPr>
          <w:rFonts w:ascii="Avenir Next LT Pro" w:eastAsia="Times New Roman" w:hAnsi="Avenir Next LT Pro" w:cs="Arial"/>
          <w:color w:val="806000" w:themeColor="accent4" w:themeShade="80"/>
          <w:sz w:val="20"/>
          <w:szCs w:val="20"/>
          <w:lang w:eastAsia="es-CO"/>
        </w:rPr>
      </w:pPr>
    </w:p>
    <w:p w14:paraId="5BE682C1" w14:textId="77777777" w:rsidR="00B61E18" w:rsidRPr="00B61E18" w:rsidRDefault="00B61E18" w:rsidP="00B61E18">
      <w:pPr>
        <w:spacing w:after="0" w:line="220" w:lineRule="exact"/>
        <w:rPr>
          <w:rFonts w:ascii="Avenir Next LT Pro" w:eastAsia="Times New Roman" w:hAnsi="Avenir Next LT Pro" w:cs="Arial"/>
          <w:color w:val="806000" w:themeColor="accent4" w:themeShade="80"/>
          <w:sz w:val="20"/>
          <w:szCs w:val="20"/>
          <w:lang w:eastAsia="es-CO"/>
        </w:rPr>
      </w:pPr>
    </w:p>
    <w:p w14:paraId="353311F0" w14:textId="77777777" w:rsidR="00B61E18" w:rsidRPr="00B61E18" w:rsidRDefault="00B61E18" w:rsidP="00B61E18">
      <w:pPr>
        <w:spacing w:after="0" w:line="232" w:lineRule="auto"/>
        <w:ind w:left="320" w:right="320"/>
        <w:jc w:val="both"/>
        <w:rPr>
          <w:rFonts w:ascii="Avenir Next LT Pro" w:eastAsia="Times New Roman" w:hAnsi="Avenir Next LT Pro" w:cs="Arial"/>
          <w:color w:val="806000" w:themeColor="accent4" w:themeShade="80"/>
          <w:sz w:val="24"/>
          <w:szCs w:val="20"/>
          <w:lang w:eastAsia="es-CO"/>
        </w:rPr>
      </w:pPr>
      <w:r w:rsidRPr="00B61E18">
        <w:rPr>
          <w:rFonts w:ascii="Avenir Next LT Pro" w:eastAsia="Arial" w:hAnsi="Avenir Next LT Pro" w:cs="Arial"/>
          <w:color w:val="806000" w:themeColor="accent4" w:themeShade="80"/>
          <w:sz w:val="24"/>
          <w:szCs w:val="20"/>
          <w:lang w:eastAsia="es-CO"/>
        </w:rPr>
        <w:t xml:space="preserve">Y así, con una instrucción meramente verbal y representativa, ¿Podrá afrontarse la existencia, </w:t>
      </w:r>
      <w:r w:rsidRPr="00B61E18">
        <w:rPr>
          <w:rFonts w:ascii="Avenir Next LT Pro" w:eastAsia="Times New Roman" w:hAnsi="Avenir Next LT Pro" w:cs="Arial"/>
          <w:color w:val="806000" w:themeColor="accent4" w:themeShade="80"/>
          <w:sz w:val="24"/>
          <w:szCs w:val="20"/>
          <w:lang w:eastAsia="es-CO"/>
        </w:rPr>
        <w:t>la existencia en este pueblo activo y egoísta, que es toda de actos y de hechos?</w:t>
      </w:r>
    </w:p>
    <w:p w14:paraId="0343E647" w14:textId="77777777" w:rsidR="00B61E18" w:rsidRPr="00B61E18" w:rsidRDefault="00B61E18" w:rsidP="00B61E18">
      <w:pPr>
        <w:spacing w:after="0" w:line="245" w:lineRule="exact"/>
        <w:rPr>
          <w:rFonts w:ascii="Avenir Next LT Pro" w:eastAsia="Times New Roman" w:hAnsi="Avenir Next LT Pro" w:cs="Arial"/>
          <w:color w:val="806000" w:themeColor="accent4" w:themeShade="80"/>
          <w:sz w:val="20"/>
          <w:szCs w:val="20"/>
          <w:lang w:eastAsia="es-CO"/>
        </w:rPr>
      </w:pPr>
    </w:p>
    <w:p w14:paraId="5EE5ED36" w14:textId="77777777" w:rsidR="00B61E18" w:rsidRPr="00B61E18" w:rsidRDefault="00B61E18" w:rsidP="00B61E18">
      <w:pPr>
        <w:spacing w:after="0" w:line="227" w:lineRule="auto"/>
        <w:ind w:left="320" w:right="320"/>
        <w:jc w:val="both"/>
        <w:rPr>
          <w:rFonts w:ascii="Avenir Next LT Pro" w:eastAsia="Times New Roman" w:hAnsi="Avenir Next LT Pro" w:cs="Arial"/>
          <w:color w:val="806000" w:themeColor="accent4" w:themeShade="80"/>
          <w:sz w:val="24"/>
          <w:szCs w:val="20"/>
          <w:lang w:eastAsia="es-CO"/>
        </w:rPr>
      </w:pPr>
      <w:r w:rsidRPr="00B61E18">
        <w:rPr>
          <w:rFonts w:ascii="Avenir Next LT Pro" w:eastAsia="Times New Roman" w:hAnsi="Avenir Next LT Pro" w:cs="Arial"/>
          <w:color w:val="806000" w:themeColor="accent4" w:themeShade="80"/>
          <w:sz w:val="24"/>
          <w:szCs w:val="20"/>
          <w:lang w:eastAsia="es-CO"/>
        </w:rPr>
        <w:t>No en vano andan canijos y desorientados, por las calles, reducidos a mandaderos de comercio, la mayor parte de los niños que, sin más dote que una mala letra y un poco de lectura y aritmética, salen a los trece o catorce años de las escuelas públicas. De los que llegan de afuera, con el empuje que da la necesidad; de los que se forman y levantan en el campo, con la pujanza que da el trabajo directo; de los espíritus genuinos que traen en sí la fuerza original incontrastable; de eso viene a esta tierra su crecimiento e ímpetu, no de estas hordas impotentes, criadas por padres ansiosos y maestras coléricas, en escuelas de mera palabra, donde apenas se enseña más que el modo aparente de satisfacer las necesidades que vienen del instinto.</w:t>
      </w:r>
    </w:p>
    <w:p w14:paraId="35CA0C08" w14:textId="77777777" w:rsidR="00B61E18" w:rsidRPr="00B61E18" w:rsidRDefault="00B61E18" w:rsidP="00B61E18">
      <w:pPr>
        <w:spacing w:after="0" w:line="252" w:lineRule="exact"/>
        <w:rPr>
          <w:rFonts w:ascii="Avenir Next LT Pro" w:eastAsia="Times New Roman" w:hAnsi="Avenir Next LT Pro" w:cs="Arial"/>
          <w:color w:val="806000" w:themeColor="accent4" w:themeShade="80"/>
          <w:sz w:val="20"/>
          <w:szCs w:val="20"/>
          <w:lang w:eastAsia="es-CO"/>
        </w:rPr>
      </w:pPr>
    </w:p>
    <w:p w14:paraId="233C7077" w14:textId="77777777" w:rsidR="00B61E18" w:rsidRPr="00B61E18" w:rsidRDefault="00B61E18" w:rsidP="00B61E18">
      <w:pPr>
        <w:spacing w:after="0" w:line="229" w:lineRule="auto"/>
        <w:ind w:left="320" w:right="320"/>
        <w:jc w:val="both"/>
        <w:rPr>
          <w:rFonts w:ascii="Avenir Next LT Pro" w:eastAsia="Times New Roman" w:hAnsi="Avenir Next LT Pro" w:cs="Arial"/>
          <w:color w:val="806000" w:themeColor="accent4" w:themeShade="80"/>
          <w:sz w:val="24"/>
          <w:szCs w:val="20"/>
          <w:lang w:eastAsia="es-CO"/>
        </w:rPr>
      </w:pPr>
      <w:r w:rsidRPr="00B61E18">
        <w:rPr>
          <w:rFonts w:ascii="Avenir Next LT Pro" w:eastAsia="Arial" w:hAnsi="Avenir Next LT Pro" w:cs="Arial"/>
          <w:color w:val="806000" w:themeColor="accent4" w:themeShade="80"/>
          <w:sz w:val="24"/>
          <w:szCs w:val="20"/>
          <w:lang w:eastAsia="es-CO"/>
        </w:rPr>
        <w:t>De raíz hay que volcar este sistema. Ya esto se empieza a ver aquí confusamente. Se ve el fracaso, y buscan el remedio. “¡Pongan al muchacho entero en la escuela!” “</w:t>
      </w:r>
      <w:proofErr w:type="spellStart"/>
      <w:r w:rsidRPr="00B61E18">
        <w:rPr>
          <w:rFonts w:ascii="Avenir Next LT Pro" w:eastAsia="Arial" w:hAnsi="Avenir Next LT Pro" w:cs="Arial"/>
          <w:color w:val="806000" w:themeColor="accent4" w:themeShade="80"/>
          <w:sz w:val="24"/>
          <w:szCs w:val="20"/>
          <w:lang w:eastAsia="es-CO"/>
        </w:rPr>
        <w:t>Put</w:t>
      </w:r>
      <w:proofErr w:type="spellEnd"/>
      <w:r w:rsidRPr="00B61E18">
        <w:rPr>
          <w:rFonts w:ascii="Avenir Next LT Pro" w:eastAsia="Arial" w:hAnsi="Avenir Next LT Pro" w:cs="Arial"/>
          <w:color w:val="806000" w:themeColor="accent4" w:themeShade="80"/>
          <w:sz w:val="24"/>
          <w:szCs w:val="20"/>
          <w:lang w:eastAsia="es-CO"/>
        </w:rPr>
        <w:t xml:space="preserve"> </w:t>
      </w:r>
      <w:proofErr w:type="spellStart"/>
      <w:r w:rsidRPr="00B61E18">
        <w:rPr>
          <w:rFonts w:ascii="Avenir Next LT Pro" w:eastAsia="Arial" w:hAnsi="Avenir Next LT Pro" w:cs="Arial"/>
          <w:color w:val="806000" w:themeColor="accent4" w:themeShade="80"/>
          <w:sz w:val="24"/>
          <w:szCs w:val="20"/>
          <w:lang w:eastAsia="es-CO"/>
        </w:rPr>
        <w:t>the</w:t>
      </w:r>
      <w:proofErr w:type="spellEnd"/>
      <w:r w:rsidRPr="00B61E18">
        <w:rPr>
          <w:rFonts w:ascii="Avenir Next LT Pro" w:eastAsia="Arial" w:hAnsi="Avenir Next LT Pro" w:cs="Arial"/>
          <w:color w:val="806000" w:themeColor="accent4" w:themeShade="80"/>
          <w:sz w:val="24"/>
          <w:szCs w:val="20"/>
          <w:lang w:eastAsia="es-CO"/>
        </w:rPr>
        <w:t xml:space="preserve"> </w:t>
      </w:r>
      <w:proofErr w:type="spellStart"/>
      <w:r w:rsidRPr="00B61E18">
        <w:rPr>
          <w:rFonts w:ascii="Avenir Next LT Pro" w:eastAsia="Arial" w:hAnsi="Avenir Next LT Pro" w:cs="Arial"/>
          <w:color w:val="806000" w:themeColor="accent4" w:themeShade="80"/>
          <w:sz w:val="24"/>
          <w:szCs w:val="20"/>
          <w:lang w:eastAsia="es-CO"/>
        </w:rPr>
        <w:t>whole</w:t>
      </w:r>
      <w:proofErr w:type="spellEnd"/>
      <w:r w:rsidRPr="00B61E18">
        <w:rPr>
          <w:rFonts w:ascii="Avenir Next LT Pro" w:eastAsia="Arial" w:hAnsi="Avenir Next LT Pro" w:cs="Arial"/>
          <w:color w:val="806000" w:themeColor="accent4" w:themeShade="80"/>
          <w:sz w:val="24"/>
          <w:szCs w:val="20"/>
          <w:lang w:eastAsia="es-CO"/>
        </w:rPr>
        <w:t xml:space="preserve"> </w:t>
      </w:r>
      <w:proofErr w:type="spellStart"/>
      <w:r w:rsidRPr="00B61E18">
        <w:rPr>
          <w:rFonts w:ascii="Avenir Next LT Pro" w:eastAsia="Arial" w:hAnsi="Avenir Next LT Pro" w:cs="Arial"/>
          <w:color w:val="806000" w:themeColor="accent4" w:themeShade="80"/>
          <w:sz w:val="24"/>
          <w:szCs w:val="20"/>
          <w:lang w:eastAsia="es-CO"/>
        </w:rPr>
        <w:t>boy</w:t>
      </w:r>
      <w:proofErr w:type="spellEnd"/>
      <w:r w:rsidRPr="00B61E18">
        <w:rPr>
          <w:rFonts w:ascii="Avenir Next LT Pro" w:eastAsia="Arial" w:hAnsi="Avenir Next LT Pro" w:cs="Arial"/>
          <w:color w:val="806000" w:themeColor="accent4" w:themeShade="80"/>
          <w:sz w:val="24"/>
          <w:szCs w:val="20"/>
          <w:lang w:eastAsia="es-CO"/>
        </w:rPr>
        <w:t xml:space="preserve"> </w:t>
      </w:r>
      <w:proofErr w:type="spellStart"/>
      <w:r w:rsidRPr="00B61E18">
        <w:rPr>
          <w:rFonts w:ascii="Avenir Next LT Pro" w:eastAsia="Times New Roman" w:hAnsi="Avenir Next LT Pro" w:cs="Arial"/>
          <w:color w:val="806000" w:themeColor="accent4" w:themeShade="80"/>
          <w:sz w:val="24"/>
          <w:szCs w:val="20"/>
          <w:lang w:eastAsia="es-CO"/>
        </w:rPr>
        <w:t>to</w:t>
      </w:r>
      <w:proofErr w:type="spellEnd"/>
      <w:r w:rsidRPr="00B61E18">
        <w:rPr>
          <w:rFonts w:ascii="Avenir Next LT Pro" w:eastAsia="Times New Roman" w:hAnsi="Avenir Next LT Pro" w:cs="Arial"/>
          <w:color w:val="806000" w:themeColor="accent4" w:themeShade="80"/>
          <w:sz w:val="24"/>
          <w:szCs w:val="20"/>
          <w:lang w:eastAsia="es-CO"/>
        </w:rPr>
        <w:t xml:space="preserve"> </w:t>
      </w:r>
      <w:proofErr w:type="spellStart"/>
      <w:r w:rsidRPr="00B61E18">
        <w:rPr>
          <w:rFonts w:ascii="Avenir Next LT Pro" w:eastAsia="Times New Roman" w:hAnsi="Avenir Next LT Pro" w:cs="Arial"/>
          <w:color w:val="806000" w:themeColor="accent4" w:themeShade="80"/>
          <w:sz w:val="24"/>
          <w:szCs w:val="20"/>
          <w:lang w:eastAsia="es-CO"/>
        </w:rPr>
        <w:t>school</w:t>
      </w:r>
      <w:proofErr w:type="spellEnd"/>
      <w:r w:rsidRPr="00B61E18">
        <w:rPr>
          <w:rFonts w:ascii="Avenir Next LT Pro" w:eastAsia="Times New Roman" w:hAnsi="Avenir Next LT Pro" w:cs="Arial"/>
          <w:color w:val="806000" w:themeColor="accent4" w:themeShade="80"/>
          <w:sz w:val="24"/>
          <w:szCs w:val="20"/>
          <w:lang w:eastAsia="es-CO"/>
        </w:rPr>
        <w:t>!” acaba de decir con mucha razón en San Luis un defensor de la educación industrial; pero todavía eso no es bastante.</w:t>
      </w:r>
    </w:p>
    <w:p w14:paraId="60B34BBC" w14:textId="77777777" w:rsidR="00B61E18" w:rsidRPr="00B61E18" w:rsidRDefault="00B61E18" w:rsidP="00B61E18">
      <w:pPr>
        <w:spacing w:after="0" w:line="246" w:lineRule="exact"/>
        <w:rPr>
          <w:rFonts w:ascii="Avenir Next LT Pro" w:eastAsia="Times New Roman" w:hAnsi="Avenir Next LT Pro" w:cs="Arial"/>
          <w:color w:val="806000" w:themeColor="accent4" w:themeShade="80"/>
          <w:sz w:val="20"/>
          <w:szCs w:val="20"/>
          <w:lang w:eastAsia="es-CO"/>
        </w:rPr>
      </w:pPr>
    </w:p>
    <w:p w14:paraId="596D6893" w14:textId="77777777" w:rsidR="00B61E18" w:rsidRPr="00B61E18" w:rsidRDefault="00B61E18" w:rsidP="00B61E18">
      <w:pPr>
        <w:spacing w:after="0" w:line="230" w:lineRule="auto"/>
        <w:ind w:left="320" w:right="320"/>
        <w:jc w:val="both"/>
        <w:rPr>
          <w:rFonts w:ascii="Avenir Next LT Pro" w:eastAsia="Times New Roman" w:hAnsi="Avenir Next LT Pro" w:cs="Arial"/>
          <w:color w:val="806000" w:themeColor="accent4" w:themeShade="80"/>
          <w:sz w:val="24"/>
          <w:szCs w:val="20"/>
          <w:lang w:eastAsia="es-CO"/>
        </w:rPr>
      </w:pPr>
      <w:r w:rsidRPr="00B61E18">
        <w:rPr>
          <w:rFonts w:ascii="Avenir Next LT Pro" w:eastAsia="Times New Roman" w:hAnsi="Avenir Next LT Pro" w:cs="Arial"/>
          <w:color w:val="806000" w:themeColor="accent4" w:themeShade="80"/>
          <w:sz w:val="24"/>
          <w:szCs w:val="20"/>
          <w:lang w:eastAsia="es-CO"/>
        </w:rPr>
        <w:t>El remedio está en desenvolver a la vez la inteligencia del niño y sus cualidades de amor y pasión, con la enseñanza ordenada y práctica de los elementos activos de la existencia en que ha de combatir, y la manera de utilizarlos y moverlos.</w:t>
      </w:r>
    </w:p>
    <w:p w14:paraId="7FDF6F5D" w14:textId="77777777" w:rsidR="00B61E18" w:rsidRDefault="00B61E18" w:rsidP="00B61E18">
      <w:pPr>
        <w:spacing w:after="0" w:line="230" w:lineRule="auto"/>
        <w:ind w:left="320" w:right="320"/>
        <w:jc w:val="both"/>
        <w:rPr>
          <w:rFonts w:ascii="Avenir Next LT Pro" w:eastAsia="Times New Roman" w:hAnsi="Avenir Next LT Pro" w:cs="Arial"/>
          <w:color w:val="806000" w:themeColor="accent4" w:themeShade="80"/>
          <w:sz w:val="24"/>
          <w:szCs w:val="20"/>
          <w:lang w:eastAsia="es-CO"/>
        </w:rPr>
      </w:pPr>
    </w:p>
    <w:p w14:paraId="0967F15A" w14:textId="77777777" w:rsidR="004A6570" w:rsidRPr="004A6570" w:rsidRDefault="004A6570" w:rsidP="004A6570">
      <w:pPr>
        <w:spacing w:after="0" w:line="225" w:lineRule="auto"/>
        <w:ind w:left="340" w:right="340"/>
        <w:jc w:val="both"/>
        <w:rPr>
          <w:rFonts w:ascii="Arial Nova Light" w:eastAsia="Times New Roman" w:hAnsi="Arial Nova Light" w:cs="Arial"/>
          <w:color w:val="806000" w:themeColor="accent4" w:themeShade="80"/>
          <w:sz w:val="24"/>
          <w:szCs w:val="20"/>
          <w:lang w:eastAsia="es-CO"/>
        </w:rPr>
      </w:pPr>
      <w:r w:rsidRPr="004A6570">
        <w:rPr>
          <w:rFonts w:ascii="Arial Nova Light" w:eastAsia="Times New Roman" w:hAnsi="Arial Nova Light" w:cs="Arial"/>
          <w:color w:val="806000" w:themeColor="accent4" w:themeShade="80"/>
          <w:sz w:val="24"/>
          <w:szCs w:val="20"/>
          <w:lang w:eastAsia="es-CO"/>
        </w:rPr>
        <w:t xml:space="preserve">El remedio está en cambiar bravamente la instrucción primaria de verbal en experimental, </w:t>
      </w:r>
      <w:r w:rsidRPr="004A6570">
        <w:rPr>
          <w:rFonts w:ascii="Arial Nova Light" w:eastAsia="Arial" w:hAnsi="Arial Nova Light" w:cs="Arial"/>
          <w:color w:val="806000" w:themeColor="accent4" w:themeShade="80"/>
          <w:sz w:val="24"/>
          <w:szCs w:val="20"/>
          <w:lang w:eastAsia="es-CO"/>
        </w:rPr>
        <w:t xml:space="preserve">de retórica en científica; en enseñar al niño, a la vez que el abecedario de las palabras, el </w:t>
      </w:r>
      <w:r w:rsidRPr="004A6570">
        <w:rPr>
          <w:rFonts w:ascii="Arial Nova Light" w:eastAsia="Times New Roman" w:hAnsi="Arial Nova Light" w:cs="Arial"/>
          <w:color w:val="806000" w:themeColor="accent4" w:themeShade="80"/>
          <w:sz w:val="24"/>
          <w:szCs w:val="20"/>
          <w:lang w:eastAsia="es-CO"/>
        </w:rPr>
        <w:t xml:space="preserve">abecedario de la naturaleza; en derivar de ella, o en disponer el modo de que el niño derive, ese orgullo de ser hombre y esa constante y sana impresión de majestad y eternidad que vienen, </w:t>
      </w:r>
      <w:r w:rsidRPr="004A6570">
        <w:rPr>
          <w:rFonts w:ascii="Arial Nova Light" w:eastAsia="Arial" w:hAnsi="Arial Nova Light" w:cs="Arial"/>
          <w:color w:val="806000" w:themeColor="accent4" w:themeShade="80"/>
          <w:sz w:val="24"/>
          <w:szCs w:val="20"/>
          <w:lang w:eastAsia="es-CO"/>
        </w:rPr>
        <w:t xml:space="preserve">como de las flores el aroma, del conocimiento de los agentes y funciones del mundo, aun en la </w:t>
      </w:r>
      <w:r w:rsidRPr="004A6570">
        <w:rPr>
          <w:rFonts w:ascii="Arial Nova Light" w:eastAsia="Times New Roman" w:hAnsi="Arial Nova Light" w:cs="Arial"/>
          <w:color w:val="806000" w:themeColor="accent4" w:themeShade="80"/>
          <w:sz w:val="24"/>
          <w:szCs w:val="20"/>
          <w:lang w:eastAsia="es-CO"/>
        </w:rPr>
        <w:t>pequeñez a que habrían de reducirse en la educación rudimentaria.</w:t>
      </w:r>
    </w:p>
    <w:p w14:paraId="73A2C6C2" w14:textId="77777777" w:rsidR="004A6570" w:rsidRPr="004A6570" w:rsidRDefault="004A6570" w:rsidP="004A6570">
      <w:pPr>
        <w:spacing w:after="0" w:line="4" w:lineRule="exact"/>
        <w:rPr>
          <w:rFonts w:ascii="Arial Nova Light" w:eastAsia="Times New Roman" w:hAnsi="Arial Nova Light" w:cs="Arial"/>
          <w:color w:val="806000" w:themeColor="accent4" w:themeShade="80"/>
          <w:sz w:val="20"/>
          <w:szCs w:val="20"/>
          <w:lang w:eastAsia="es-CO"/>
        </w:rPr>
      </w:pPr>
    </w:p>
    <w:p w14:paraId="46B0021A" w14:textId="670EED25" w:rsidR="004A6570" w:rsidRPr="004A6570" w:rsidRDefault="004A6570" w:rsidP="004A6570">
      <w:pPr>
        <w:spacing w:after="0" w:line="0" w:lineRule="atLeast"/>
        <w:ind w:left="340" w:right="340"/>
        <w:jc w:val="both"/>
        <w:rPr>
          <w:rFonts w:ascii="Arial Nova Light" w:eastAsia="Times New Roman" w:hAnsi="Arial Nova Light" w:cs="Arial"/>
          <w:color w:val="806000" w:themeColor="accent4" w:themeShade="80"/>
          <w:sz w:val="24"/>
          <w:szCs w:val="20"/>
          <w:lang w:eastAsia="es-CO"/>
        </w:rPr>
      </w:pPr>
      <w:r w:rsidRPr="004A6570">
        <w:rPr>
          <w:rFonts w:ascii="Arial Nova Light" w:eastAsia="Times New Roman" w:hAnsi="Arial Nova Light" w:cs="Arial"/>
          <w:color w:val="806000" w:themeColor="accent4" w:themeShade="80"/>
          <w:sz w:val="24"/>
          <w:szCs w:val="20"/>
          <w:lang w:eastAsia="es-CO"/>
        </w:rPr>
        <w:t xml:space="preserve">Hombres vivos, hombres directos, hombres independientes, hombres amantes. Eso han de hacer las escuelas, que ahora no hacen eso. -Eso hizo aquel santo Peter Cooper, que padeció de ignorancia y abandono, y levantó escuela donde se aprendiese la práctica de la vida en sus artes usuales y </w:t>
      </w:r>
      <w:r w:rsidRPr="004A6570">
        <w:rPr>
          <w:rFonts w:ascii="Arial Nova Light" w:eastAsia="Times New Roman" w:hAnsi="Arial Nova Light" w:cs="Arial"/>
          <w:color w:val="806000" w:themeColor="accent4" w:themeShade="80"/>
          <w:sz w:val="24"/>
          <w:szCs w:val="20"/>
          <w:lang w:eastAsia="es-CO"/>
        </w:rPr>
        <w:t>hermosas, -</w:t>
      </w:r>
      <w:r w:rsidRPr="004A6570">
        <w:rPr>
          <w:rFonts w:ascii="Arial Nova Light" w:eastAsia="Times New Roman" w:hAnsi="Arial Nova Light" w:cs="Arial"/>
          <w:color w:val="806000" w:themeColor="accent4" w:themeShade="80"/>
          <w:sz w:val="24"/>
          <w:szCs w:val="20"/>
          <w:lang w:eastAsia="es-CO"/>
        </w:rPr>
        <w:t xml:space="preserve"> y la religiosidad y moralidad que surgen espontáneamente del conocimiento de ellas.</w:t>
      </w:r>
    </w:p>
    <w:p w14:paraId="694D8293" w14:textId="77777777" w:rsidR="004A6570" w:rsidRPr="004A6570" w:rsidRDefault="004A6570" w:rsidP="004A6570">
      <w:pPr>
        <w:spacing w:after="0" w:line="200" w:lineRule="exact"/>
        <w:rPr>
          <w:rFonts w:ascii="Arial Nova Light" w:eastAsia="Times New Roman" w:hAnsi="Arial Nova Light" w:cs="Arial"/>
          <w:color w:val="806000" w:themeColor="accent4" w:themeShade="80"/>
          <w:sz w:val="20"/>
          <w:szCs w:val="20"/>
          <w:lang w:eastAsia="es-CO"/>
        </w:rPr>
      </w:pPr>
    </w:p>
    <w:p w14:paraId="5D972727" w14:textId="77777777" w:rsidR="004A6570" w:rsidRPr="004A6570" w:rsidRDefault="004A6570" w:rsidP="004A6570">
      <w:pPr>
        <w:spacing w:after="0" w:line="256" w:lineRule="exact"/>
        <w:rPr>
          <w:rFonts w:ascii="Arial Nova Light" w:eastAsia="Times New Roman" w:hAnsi="Arial Nova Light" w:cs="Arial"/>
          <w:color w:val="806000" w:themeColor="accent4" w:themeShade="80"/>
          <w:sz w:val="20"/>
          <w:szCs w:val="20"/>
          <w:lang w:eastAsia="es-CO"/>
        </w:rPr>
      </w:pPr>
    </w:p>
    <w:p w14:paraId="0AC5F6A3" w14:textId="77777777" w:rsidR="004A6570" w:rsidRPr="004A6570" w:rsidRDefault="004A6570" w:rsidP="004A6570">
      <w:pPr>
        <w:spacing w:after="0" w:line="0" w:lineRule="atLeast"/>
        <w:ind w:left="340" w:right="340"/>
        <w:jc w:val="both"/>
        <w:rPr>
          <w:rFonts w:ascii="Arial Nova Light" w:eastAsia="Times New Roman" w:hAnsi="Arial Nova Light" w:cs="Arial"/>
          <w:color w:val="806000" w:themeColor="accent4" w:themeShade="80"/>
          <w:sz w:val="24"/>
          <w:szCs w:val="20"/>
          <w:lang w:eastAsia="es-CO"/>
        </w:rPr>
      </w:pPr>
      <w:r w:rsidRPr="004A6570">
        <w:rPr>
          <w:rFonts w:ascii="Arial Nova Light" w:eastAsia="Times New Roman" w:hAnsi="Arial Nova Light" w:cs="Arial"/>
          <w:color w:val="806000" w:themeColor="accent4" w:themeShade="80"/>
          <w:sz w:val="24"/>
          <w:szCs w:val="20"/>
          <w:lang w:eastAsia="es-CO"/>
        </w:rPr>
        <w:t>Eso, a tientas aún, quisieran hacer aquí con el sistema de escuelas públicas los reformadores más juiciosos: reconstruirlo de manera que no apague al hombre, y surja al sol todo el oro de su naturaleza.</w:t>
      </w:r>
    </w:p>
    <w:p w14:paraId="67937B2B" w14:textId="46C1718A" w:rsidR="004A6570" w:rsidRPr="004A6570" w:rsidRDefault="004A6570" w:rsidP="004A6570">
      <w:pPr>
        <w:spacing w:after="0" w:line="20" w:lineRule="exact"/>
        <w:rPr>
          <w:rFonts w:ascii="Arial Nova Light" w:eastAsia="Times New Roman" w:hAnsi="Arial Nova Light" w:cs="Arial"/>
          <w:color w:val="806000" w:themeColor="accent4" w:themeShade="80"/>
          <w:sz w:val="20"/>
          <w:szCs w:val="20"/>
          <w:lang w:eastAsia="es-CO"/>
        </w:rPr>
      </w:pPr>
      <w:r w:rsidRPr="004A6570">
        <w:rPr>
          <w:rFonts w:ascii="Arial Nova Light" w:eastAsia="Times New Roman" w:hAnsi="Arial Nova Light" w:cs="Arial"/>
          <w:noProof/>
          <w:color w:val="806000" w:themeColor="accent4" w:themeShade="80"/>
          <w:sz w:val="24"/>
          <w:szCs w:val="20"/>
          <w:lang w:eastAsia="es-CO"/>
        </w:rPr>
        <w:drawing>
          <wp:anchor distT="0" distB="0" distL="114300" distR="114300" simplePos="0" relativeHeight="251661312" behindDoc="1" locked="0" layoutInCell="1" allowOverlap="1" wp14:anchorId="7A64D5B8" wp14:editId="654FF045">
            <wp:simplePos x="0" y="0"/>
            <wp:positionH relativeFrom="column">
              <wp:posOffset>-12065</wp:posOffset>
            </wp:positionH>
            <wp:positionV relativeFrom="paragraph">
              <wp:posOffset>504825</wp:posOffset>
            </wp:positionV>
            <wp:extent cx="285115" cy="273050"/>
            <wp:effectExtent l="0" t="0" r="63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115" cy="273050"/>
                    </a:xfrm>
                    <a:prstGeom prst="rect">
                      <a:avLst/>
                    </a:prstGeom>
                    <a:noFill/>
                  </pic:spPr>
                </pic:pic>
              </a:graphicData>
            </a:graphic>
            <wp14:sizeRelH relativeFrom="page">
              <wp14:pctWidth>0</wp14:pctWidth>
            </wp14:sizeRelH>
            <wp14:sizeRelV relativeFrom="page">
              <wp14:pctHeight>0</wp14:pctHeight>
            </wp14:sizeRelV>
          </wp:anchor>
        </w:drawing>
      </w:r>
    </w:p>
    <w:p w14:paraId="1FE9040E" w14:textId="77777777" w:rsidR="004A6570" w:rsidRPr="004A6570" w:rsidRDefault="004A6570" w:rsidP="004A6570">
      <w:pPr>
        <w:spacing w:after="0" w:line="200" w:lineRule="exact"/>
        <w:rPr>
          <w:rFonts w:ascii="Arial Nova Light" w:eastAsia="Times New Roman" w:hAnsi="Arial Nova Light" w:cs="Arial"/>
          <w:color w:val="806000" w:themeColor="accent4" w:themeShade="80"/>
          <w:sz w:val="20"/>
          <w:szCs w:val="20"/>
          <w:lang w:eastAsia="es-CO"/>
        </w:rPr>
      </w:pPr>
    </w:p>
    <w:p w14:paraId="494D41FC" w14:textId="77777777" w:rsidR="004A6570" w:rsidRPr="004A6570" w:rsidRDefault="004A6570" w:rsidP="004A6570">
      <w:pPr>
        <w:spacing w:after="0" w:line="200" w:lineRule="exact"/>
        <w:rPr>
          <w:rFonts w:ascii="Arial Nova Light" w:eastAsia="Times New Roman" w:hAnsi="Arial Nova Light" w:cs="Arial"/>
          <w:color w:val="806000" w:themeColor="accent4" w:themeShade="80"/>
          <w:sz w:val="20"/>
          <w:szCs w:val="20"/>
          <w:lang w:eastAsia="es-CO"/>
        </w:rPr>
      </w:pPr>
    </w:p>
    <w:p w14:paraId="694374A2" w14:textId="77777777" w:rsidR="004A6570" w:rsidRPr="004A6570" w:rsidRDefault="004A6570" w:rsidP="004A6570">
      <w:pPr>
        <w:spacing w:after="0" w:line="0" w:lineRule="atLeast"/>
        <w:ind w:left="600"/>
        <w:rPr>
          <w:rFonts w:ascii="Arial Nova Light" w:eastAsia="Times New Roman" w:hAnsi="Arial Nova Light" w:cs="Arial"/>
          <w:b/>
          <w:sz w:val="23"/>
          <w:szCs w:val="20"/>
          <w:lang w:eastAsia="es-CO"/>
        </w:rPr>
      </w:pPr>
      <w:r w:rsidRPr="004A6570">
        <w:rPr>
          <w:rFonts w:ascii="Arial Nova Light" w:eastAsia="Times New Roman" w:hAnsi="Arial Nova Light" w:cs="Arial"/>
          <w:b/>
          <w:sz w:val="23"/>
          <w:szCs w:val="20"/>
          <w:lang w:eastAsia="es-CO"/>
        </w:rPr>
        <w:lastRenderedPageBreak/>
        <w:t>Conoce un poco sobre el contexto cultural y político de Cuba entre los años 1880 y 1900</w:t>
      </w:r>
    </w:p>
    <w:p w14:paraId="5BDE492F" w14:textId="77777777" w:rsidR="004A6570" w:rsidRPr="004A6570" w:rsidRDefault="004A6570" w:rsidP="004A6570">
      <w:pPr>
        <w:spacing w:after="0" w:line="200" w:lineRule="exact"/>
        <w:rPr>
          <w:rFonts w:ascii="Arial Nova Light" w:eastAsia="Times New Roman" w:hAnsi="Arial Nova Light" w:cs="Arial"/>
          <w:sz w:val="20"/>
          <w:szCs w:val="20"/>
          <w:lang w:eastAsia="es-CO"/>
        </w:rPr>
      </w:pPr>
    </w:p>
    <w:p w14:paraId="79AA8436" w14:textId="77777777" w:rsidR="004A6570" w:rsidRPr="004A6570" w:rsidRDefault="004A6570" w:rsidP="004A6570">
      <w:pPr>
        <w:spacing w:after="0" w:line="309" w:lineRule="exact"/>
        <w:rPr>
          <w:rFonts w:ascii="Arial Nova Light" w:eastAsia="Times New Roman" w:hAnsi="Arial Nova Light" w:cs="Arial"/>
          <w:sz w:val="20"/>
          <w:szCs w:val="20"/>
          <w:lang w:eastAsia="es-CO"/>
        </w:rPr>
      </w:pPr>
    </w:p>
    <w:p w14:paraId="1D9EFA4A" w14:textId="77777777" w:rsidR="004A6570" w:rsidRPr="004A6570" w:rsidRDefault="004A6570" w:rsidP="004A6570">
      <w:pPr>
        <w:numPr>
          <w:ilvl w:val="0"/>
          <w:numId w:val="8"/>
        </w:numPr>
        <w:tabs>
          <w:tab w:val="left" w:pos="960"/>
        </w:tabs>
        <w:spacing w:after="0" w:line="235" w:lineRule="auto"/>
        <w:jc w:val="both"/>
        <w:rPr>
          <w:rFonts w:ascii="Arial Nova Light" w:eastAsia="Arial" w:hAnsi="Arial Nova Light" w:cs="Arial"/>
          <w:sz w:val="23"/>
          <w:szCs w:val="20"/>
          <w:lang w:eastAsia="es-CO"/>
        </w:rPr>
      </w:pPr>
      <w:r w:rsidRPr="004A6570">
        <w:rPr>
          <w:rFonts w:ascii="Arial Nova Light" w:eastAsia="Arial" w:hAnsi="Arial Nova Light" w:cs="Arial"/>
          <w:sz w:val="23"/>
          <w:szCs w:val="20"/>
          <w:lang w:eastAsia="es-CO"/>
        </w:rPr>
        <w:t>Entre 1879 y 1880 se desarrolla la Guerra Chiquita. Esta guerra fue gestada por Calixto García al frente del Comité Revolucionario Cubano de Nueva York. Se sumaron desde Cuba, Quintín</w:t>
      </w:r>
    </w:p>
    <w:p w14:paraId="76F4A74C" w14:textId="77777777" w:rsidR="004A6570" w:rsidRPr="004A6570" w:rsidRDefault="004A6570" w:rsidP="004A6570">
      <w:pPr>
        <w:spacing w:after="0" w:line="2" w:lineRule="exact"/>
        <w:rPr>
          <w:rFonts w:ascii="Arial Nova Light" w:eastAsia="Arial" w:hAnsi="Arial Nova Light" w:cs="Arial"/>
          <w:sz w:val="23"/>
          <w:szCs w:val="20"/>
          <w:lang w:eastAsia="es-CO"/>
        </w:rPr>
      </w:pPr>
    </w:p>
    <w:p w14:paraId="22C2F437" w14:textId="77777777" w:rsidR="004A6570" w:rsidRPr="004A6570" w:rsidRDefault="004A6570" w:rsidP="004A6570">
      <w:pPr>
        <w:spacing w:after="0" w:line="232" w:lineRule="auto"/>
        <w:ind w:left="960"/>
        <w:rPr>
          <w:rFonts w:ascii="Arial Nova Light" w:eastAsia="Arial" w:hAnsi="Arial Nova Light" w:cs="Arial"/>
          <w:sz w:val="24"/>
          <w:szCs w:val="20"/>
          <w:lang w:eastAsia="es-CO"/>
        </w:rPr>
      </w:pPr>
      <w:r w:rsidRPr="004A6570">
        <w:rPr>
          <w:rFonts w:ascii="Arial Nova Light" w:eastAsia="Times New Roman" w:hAnsi="Arial Nova Light" w:cs="Arial"/>
          <w:sz w:val="24"/>
          <w:szCs w:val="20"/>
          <w:lang w:eastAsia="es-CO"/>
        </w:rPr>
        <w:t xml:space="preserve">Banderas, José Maceo, entre otros. Como consecuencia se produjeron alzamientos de </w:t>
      </w:r>
      <w:r w:rsidRPr="004A6570">
        <w:rPr>
          <w:rFonts w:ascii="Arial Nova Light" w:eastAsia="Arial" w:hAnsi="Arial Nova Light" w:cs="Arial"/>
          <w:sz w:val="24"/>
          <w:szCs w:val="20"/>
          <w:lang w:eastAsia="es-CO"/>
        </w:rPr>
        <w:t>importancia en Oriente y Las Villas.</w:t>
      </w:r>
    </w:p>
    <w:p w14:paraId="2C1FA126" w14:textId="77777777" w:rsidR="004A6570" w:rsidRPr="004A6570" w:rsidRDefault="004A6570" w:rsidP="004A6570">
      <w:pPr>
        <w:spacing w:after="0" w:line="245" w:lineRule="exact"/>
        <w:rPr>
          <w:rFonts w:ascii="Arial Nova Light" w:eastAsia="Arial" w:hAnsi="Arial Nova Light" w:cs="Arial"/>
          <w:sz w:val="23"/>
          <w:szCs w:val="20"/>
          <w:lang w:eastAsia="es-CO"/>
        </w:rPr>
      </w:pPr>
    </w:p>
    <w:p w14:paraId="5475E700" w14:textId="77777777" w:rsidR="004A6570" w:rsidRPr="004A6570" w:rsidRDefault="004A6570" w:rsidP="004A6570">
      <w:pPr>
        <w:numPr>
          <w:ilvl w:val="1"/>
          <w:numId w:val="8"/>
        </w:numPr>
        <w:tabs>
          <w:tab w:val="left" w:pos="960"/>
        </w:tabs>
        <w:spacing w:after="0" w:line="0" w:lineRule="atLeast"/>
        <w:jc w:val="both"/>
        <w:rPr>
          <w:rFonts w:ascii="Arial Nova Light" w:eastAsia="Arial" w:hAnsi="Arial Nova Light" w:cs="Arial"/>
          <w:sz w:val="23"/>
          <w:szCs w:val="20"/>
          <w:lang w:eastAsia="es-CO"/>
        </w:rPr>
      </w:pPr>
      <w:r w:rsidRPr="004A6570">
        <w:rPr>
          <w:rFonts w:ascii="Arial Nova Light" w:eastAsia="Arial" w:hAnsi="Arial Nova Light" w:cs="Arial"/>
          <w:sz w:val="23"/>
          <w:szCs w:val="20"/>
          <w:lang w:eastAsia="es-CO"/>
        </w:rPr>
        <w:t>Entre 1878 y 1895 los Estados Unidos hacen importantes inversiones en Cuba, principalmente en el azúcar, la minería y el tabaco. En 1895 sus inversiones ascendieron a 50 millones de pesos. También en esta etapa Estados Unidos intensificó su control comercial sobre Cuba.</w:t>
      </w:r>
    </w:p>
    <w:p w14:paraId="4A2BCDAE" w14:textId="77777777" w:rsidR="004A6570" w:rsidRPr="004A6570" w:rsidRDefault="004A6570" w:rsidP="004A6570">
      <w:pPr>
        <w:spacing w:after="0" w:line="246" w:lineRule="exact"/>
        <w:rPr>
          <w:rFonts w:ascii="Arial Nova Light" w:eastAsia="Arial" w:hAnsi="Arial Nova Light" w:cs="Arial"/>
          <w:sz w:val="23"/>
          <w:szCs w:val="20"/>
          <w:lang w:eastAsia="es-CO"/>
        </w:rPr>
      </w:pPr>
    </w:p>
    <w:p w14:paraId="0D7E6E85" w14:textId="77777777" w:rsidR="004A6570" w:rsidRPr="004A6570" w:rsidRDefault="004A6570" w:rsidP="004A6570">
      <w:pPr>
        <w:numPr>
          <w:ilvl w:val="0"/>
          <w:numId w:val="8"/>
        </w:numPr>
        <w:tabs>
          <w:tab w:val="left" w:pos="960"/>
        </w:tabs>
        <w:spacing w:after="0" w:line="229" w:lineRule="auto"/>
        <w:jc w:val="both"/>
        <w:rPr>
          <w:rFonts w:ascii="Arial Nova Light" w:eastAsia="Arial" w:hAnsi="Arial Nova Light" w:cs="Arial"/>
          <w:sz w:val="24"/>
          <w:szCs w:val="20"/>
          <w:lang w:eastAsia="es-CO"/>
        </w:rPr>
      </w:pPr>
      <w:r w:rsidRPr="004A6570">
        <w:rPr>
          <w:rFonts w:ascii="Arial Nova Light" w:eastAsia="Times New Roman" w:hAnsi="Arial Nova Light" w:cs="Arial"/>
          <w:sz w:val="24"/>
          <w:szCs w:val="20"/>
          <w:lang w:eastAsia="es-CO"/>
        </w:rPr>
        <w:t xml:space="preserve">Como consecuencia de la guerra y de las transformaciones económicas que exigían mano </w:t>
      </w:r>
      <w:r w:rsidRPr="004A6570">
        <w:rPr>
          <w:rFonts w:ascii="Arial Nova Light" w:eastAsia="Arial" w:hAnsi="Arial Nova Light" w:cs="Arial"/>
          <w:sz w:val="24"/>
          <w:szCs w:val="20"/>
          <w:lang w:eastAsia="es-CO"/>
        </w:rPr>
        <w:t xml:space="preserve">de obra calificada, España decreta la abolición de la esclavitud en 1886. Pese a este logro, la </w:t>
      </w:r>
      <w:r w:rsidRPr="004A6570">
        <w:rPr>
          <w:rFonts w:ascii="Arial Nova Light" w:eastAsia="Times New Roman" w:hAnsi="Arial Nova Light" w:cs="Arial"/>
          <w:sz w:val="24"/>
          <w:szCs w:val="20"/>
          <w:lang w:eastAsia="es-CO"/>
        </w:rPr>
        <w:t>situación no contentaba completamente a los cubanos debido a su limitado alcance.</w:t>
      </w:r>
    </w:p>
    <w:p w14:paraId="4662A3C8" w14:textId="77777777" w:rsidR="004A6570" w:rsidRPr="004A6570" w:rsidRDefault="004A6570" w:rsidP="004A6570">
      <w:pPr>
        <w:spacing w:after="0" w:line="248" w:lineRule="exact"/>
        <w:rPr>
          <w:rFonts w:ascii="Arial Nova Light" w:eastAsia="Arial" w:hAnsi="Arial Nova Light" w:cs="Arial"/>
          <w:sz w:val="24"/>
          <w:szCs w:val="20"/>
          <w:lang w:eastAsia="es-CO"/>
        </w:rPr>
      </w:pPr>
    </w:p>
    <w:p w14:paraId="513203BA" w14:textId="77777777" w:rsidR="004A6570" w:rsidRPr="004A6570" w:rsidRDefault="004A6570" w:rsidP="004A6570">
      <w:pPr>
        <w:numPr>
          <w:ilvl w:val="0"/>
          <w:numId w:val="8"/>
        </w:numPr>
        <w:tabs>
          <w:tab w:val="left" w:pos="960"/>
        </w:tabs>
        <w:spacing w:after="0" w:line="228" w:lineRule="auto"/>
        <w:jc w:val="both"/>
        <w:rPr>
          <w:rFonts w:ascii="Arial Nova Light" w:eastAsia="Arial" w:hAnsi="Arial Nova Light" w:cs="Arial"/>
          <w:sz w:val="24"/>
          <w:szCs w:val="20"/>
          <w:lang w:eastAsia="es-CO"/>
        </w:rPr>
      </w:pPr>
      <w:r w:rsidRPr="004A6570">
        <w:rPr>
          <w:rFonts w:ascii="Arial Nova Light" w:eastAsia="Times New Roman" w:hAnsi="Arial Nova Light" w:cs="Arial"/>
          <w:sz w:val="24"/>
          <w:szCs w:val="20"/>
          <w:lang w:eastAsia="es-CO"/>
        </w:rPr>
        <w:t xml:space="preserve">José Martí, escritor, pensador y líder independentista cubano, que fue desterrado a España </w:t>
      </w:r>
      <w:r w:rsidRPr="004A6570">
        <w:rPr>
          <w:rFonts w:ascii="Arial Nova Light" w:eastAsia="Arial" w:hAnsi="Arial Nova Light" w:cs="Arial"/>
          <w:sz w:val="24"/>
          <w:szCs w:val="20"/>
          <w:lang w:eastAsia="es-CO"/>
        </w:rPr>
        <w:t xml:space="preserve">en 1871 a causa de sus actividades políticas y que en un principio tiene una posición pacifista, </w:t>
      </w:r>
      <w:r w:rsidRPr="004A6570">
        <w:rPr>
          <w:rFonts w:ascii="Arial Nova Light" w:eastAsia="Times New Roman" w:hAnsi="Arial Nova Light" w:cs="Arial"/>
          <w:sz w:val="24"/>
          <w:szCs w:val="20"/>
          <w:lang w:eastAsia="es-CO"/>
        </w:rPr>
        <w:t xml:space="preserve">pero con el pasar de los años su posición se radicaliza; convoca a los cubanos a la «guerra </w:t>
      </w:r>
      <w:r w:rsidRPr="004A6570">
        <w:rPr>
          <w:rFonts w:ascii="Arial Nova Light" w:eastAsia="Arial" w:hAnsi="Arial Nova Light" w:cs="Arial"/>
          <w:sz w:val="24"/>
          <w:szCs w:val="20"/>
          <w:lang w:eastAsia="es-CO"/>
        </w:rPr>
        <w:t>necesaria» por la independencia de Cuba. Con tal fin crea el Partido Revolucionario Cubano bajo el cual se organiza la Guerra del 95.</w:t>
      </w:r>
    </w:p>
    <w:p w14:paraId="06C5C8C5" w14:textId="77777777" w:rsidR="004A6570" w:rsidRPr="004A6570" w:rsidRDefault="004A6570" w:rsidP="004A6570">
      <w:pPr>
        <w:spacing w:after="0" w:line="246" w:lineRule="exact"/>
        <w:rPr>
          <w:rFonts w:ascii="Arial Nova Light" w:eastAsia="Arial" w:hAnsi="Arial Nova Light" w:cs="Arial"/>
          <w:sz w:val="24"/>
          <w:szCs w:val="20"/>
          <w:lang w:eastAsia="es-CO"/>
        </w:rPr>
      </w:pPr>
    </w:p>
    <w:p w14:paraId="6CB3EB01" w14:textId="70B8F088" w:rsidR="004A6570" w:rsidRPr="004A6570" w:rsidRDefault="004A6570" w:rsidP="004A6570">
      <w:pPr>
        <w:numPr>
          <w:ilvl w:val="0"/>
          <w:numId w:val="8"/>
        </w:numPr>
        <w:tabs>
          <w:tab w:val="left" w:pos="960"/>
        </w:tabs>
        <w:spacing w:after="0" w:line="225" w:lineRule="auto"/>
        <w:jc w:val="both"/>
        <w:rPr>
          <w:rFonts w:ascii="Arial Nova Light" w:eastAsia="Arial" w:hAnsi="Arial Nova Light" w:cs="Arial"/>
          <w:sz w:val="24"/>
          <w:szCs w:val="20"/>
          <w:lang w:eastAsia="es-CO"/>
        </w:rPr>
      </w:pPr>
      <w:r w:rsidRPr="004A6570">
        <w:rPr>
          <w:rFonts w:ascii="Arial Nova Light" w:eastAsia="Arial" w:hAnsi="Arial Nova Light" w:cs="Arial"/>
          <w:sz w:val="24"/>
          <w:szCs w:val="20"/>
          <w:lang w:eastAsia="es-CO"/>
        </w:rPr>
        <w:t xml:space="preserve">El 24 de febrero de 1895 se reinició la Guerra de Independencia. El fin del dominio colonial </w:t>
      </w:r>
      <w:r w:rsidRPr="004A6570">
        <w:rPr>
          <w:rFonts w:ascii="Arial Nova Light" w:eastAsia="Times New Roman" w:hAnsi="Arial Nova Light" w:cs="Arial"/>
          <w:sz w:val="24"/>
          <w:szCs w:val="20"/>
          <w:lang w:eastAsia="es-CO"/>
        </w:rPr>
        <w:t xml:space="preserve">español también incluye acciones decisivas en los alrededores de la ciudad, como el Combate de la Loma de San Juan y la Batalla naval de Santiago de Cuba, apoyados por Estados Unidos, </w:t>
      </w:r>
      <w:r w:rsidRPr="004A6570">
        <w:rPr>
          <w:rFonts w:ascii="Arial Nova Light" w:eastAsia="Arial" w:hAnsi="Arial Nova Light" w:cs="Arial"/>
          <w:sz w:val="24"/>
          <w:szCs w:val="20"/>
          <w:lang w:eastAsia="es-CO"/>
        </w:rPr>
        <w:t>lo que dio como resultado la Guerra Hispano-</w:t>
      </w:r>
      <w:r w:rsidRPr="004A6570">
        <w:rPr>
          <w:rFonts w:ascii="Arial Nova Light" w:eastAsia="Arial" w:hAnsi="Arial Nova Light" w:cs="Arial"/>
          <w:sz w:val="24"/>
          <w:szCs w:val="20"/>
          <w:lang w:eastAsia="es-CO"/>
        </w:rPr>
        <w:t>estadounidense</w:t>
      </w:r>
      <w:r w:rsidRPr="004A6570">
        <w:rPr>
          <w:rFonts w:ascii="Arial Nova Light" w:eastAsia="Arial" w:hAnsi="Arial Nova Light" w:cs="Arial"/>
          <w:sz w:val="24"/>
          <w:szCs w:val="20"/>
          <w:lang w:eastAsia="es-CO"/>
        </w:rPr>
        <w:t xml:space="preserve"> en 1898. Al final del conflicto</w:t>
      </w:r>
    </w:p>
    <w:p w14:paraId="4D4B8378" w14:textId="77777777" w:rsidR="004A6570" w:rsidRPr="004A6570" w:rsidRDefault="004A6570" w:rsidP="004A6570">
      <w:pPr>
        <w:spacing w:after="0" w:line="3" w:lineRule="exact"/>
        <w:rPr>
          <w:rFonts w:ascii="Arial Nova Light" w:eastAsia="Arial" w:hAnsi="Arial Nova Light" w:cs="Arial"/>
          <w:sz w:val="24"/>
          <w:szCs w:val="20"/>
          <w:lang w:eastAsia="es-CO"/>
        </w:rPr>
      </w:pPr>
    </w:p>
    <w:p w14:paraId="64FF610B" w14:textId="77777777" w:rsidR="004A6570" w:rsidRPr="004A6570" w:rsidRDefault="004A6570" w:rsidP="004A6570">
      <w:pPr>
        <w:spacing w:after="0" w:line="228" w:lineRule="auto"/>
        <w:ind w:left="960"/>
        <w:jc w:val="both"/>
        <w:rPr>
          <w:rFonts w:ascii="Arial Nova Light" w:eastAsia="Times New Roman" w:hAnsi="Arial Nova Light" w:cs="Arial"/>
          <w:sz w:val="24"/>
          <w:szCs w:val="20"/>
          <w:lang w:eastAsia="es-CO"/>
        </w:rPr>
      </w:pPr>
      <w:r w:rsidRPr="004A6570">
        <w:rPr>
          <w:rFonts w:ascii="Arial Nova Light" w:eastAsia="Times New Roman" w:hAnsi="Arial Nova Light" w:cs="Arial"/>
          <w:sz w:val="24"/>
          <w:szCs w:val="20"/>
          <w:lang w:eastAsia="es-CO"/>
        </w:rPr>
        <w:t xml:space="preserve">España fue derrotada y sus principales resultados fueron la pérdida por parte de esta de la </w:t>
      </w:r>
      <w:r w:rsidRPr="004A6570">
        <w:rPr>
          <w:rFonts w:ascii="Arial Nova Light" w:eastAsia="Arial" w:hAnsi="Arial Nova Light" w:cs="Arial"/>
          <w:sz w:val="24"/>
          <w:szCs w:val="20"/>
          <w:lang w:eastAsia="es-CO"/>
        </w:rPr>
        <w:t xml:space="preserve">isla de Cuba, que se proclamó república independiente, el 1 de enero de 1899, pero quedó bajo tutela de Estados Unidos, así como de Puerto Rico, Filipinas y Guam, que pasaron a ser </w:t>
      </w:r>
      <w:r w:rsidRPr="004A6570">
        <w:rPr>
          <w:rFonts w:ascii="Arial Nova Light" w:eastAsia="Times New Roman" w:hAnsi="Arial Nova Light" w:cs="Arial"/>
          <w:sz w:val="24"/>
          <w:szCs w:val="20"/>
          <w:lang w:eastAsia="es-CO"/>
        </w:rPr>
        <w:t>dependencias coloniales de Estados Unidos</w:t>
      </w:r>
    </w:p>
    <w:p w14:paraId="7CE6E048" w14:textId="77777777" w:rsidR="004A6570" w:rsidRDefault="004A6570" w:rsidP="004A6570">
      <w:pPr>
        <w:spacing w:after="0" w:line="228" w:lineRule="auto"/>
        <w:ind w:left="960"/>
        <w:jc w:val="both"/>
        <w:rPr>
          <w:rFonts w:ascii="Arial Nova Light" w:eastAsia="Times New Roman" w:hAnsi="Arial Nova Light" w:cs="Arial"/>
          <w:sz w:val="24"/>
          <w:szCs w:val="20"/>
          <w:lang w:eastAsia="es-CO"/>
        </w:rPr>
      </w:pPr>
    </w:p>
    <w:p w14:paraId="1EF3A216" w14:textId="77777777" w:rsidR="004A6570" w:rsidRDefault="004A6570" w:rsidP="004A6570">
      <w:pPr>
        <w:spacing w:after="0" w:line="228" w:lineRule="auto"/>
        <w:ind w:left="960"/>
        <w:jc w:val="both"/>
        <w:rPr>
          <w:rFonts w:ascii="Arial Nova Light" w:eastAsia="Times New Roman" w:hAnsi="Arial Nova Light" w:cs="Arial"/>
          <w:sz w:val="24"/>
          <w:szCs w:val="20"/>
          <w:lang w:eastAsia="es-CO"/>
        </w:rPr>
      </w:pPr>
    </w:p>
    <w:p w14:paraId="60553FFD" w14:textId="77777777" w:rsidR="004A6570" w:rsidRPr="004A6570" w:rsidRDefault="004A6570" w:rsidP="004A6570">
      <w:pPr>
        <w:numPr>
          <w:ilvl w:val="0"/>
          <w:numId w:val="9"/>
        </w:numPr>
        <w:tabs>
          <w:tab w:val="left" w:pos="617"/>
        </w:tabs>
        <w:spacing w:after="0" w:line="232" w:lineRule="auto"/>
        <w:rPr>
          <w:rFonts w:ascii="Arial" w:eastAsia="Arial" w:hAnsi="Arial" w:cs="Arial"/>
          <w:i/>
          <w:sz w:val="24"/>
          <w:szCs w:val="20"/>
          <w:lang w:eastAsia="es-CO"/>
        </w:rPr>
      </w:pPr>
      <w:r w:rsidRPr="004A6570">
        <w:rPr>
          <w:rFonts w:ascii="Arial" w:eastAsia="Arial" w:hAnsi="Arial" w:cs="Arial"/>
          <w:sz w:val="24"/>
          <w:szCs w:val="20"/>
          <w:lang w:eastAsia="es-CO"/>
        </w:rPr>
        <w:t xml:space="preserve">¿De qué manera influye en los textos la situación por la que atravesaba Cuba en el momento </w:t>
      </w:r>
      <w:r w:rsidRPr="004A6570">
        <w:rPr>
          <w:rFonts w:ascii="Arial" w:eastAsia="Times New Roman" w:hAnsi="Arial" w:cs="Arial"/>
          <w:sz w:val="24"/>
          <w:szCs w:val="20"/>
          <w:lang w:eastAsia="es-CO"/>
        </w:rPr>
        <w:t>en que fueron escritos</w:t>
      </w:r>
      <w:r w:rsidRPr="004A6570">
        <w:rPr>
          <w:rFonts w:ascii="Times New Roman" w:eastAsia="Times New Roman" w:hAnsi="Times New Roman" w:cs="Arial"/>
          <w:sz w:val="24"/>
          <w:szCs w:val="20"/>
          <w:lang w:eastAsia="es-CO"/>
        </w:rPr>
        <w:t>?</w:t>
      </w:r>
    </w:p>
    <w:p w14:paraId="2563027A" w14:textId="77777777" w:rsidR="004A6570" w:rsidRDefault="004A6570" w:rsidP="004A6570">
      <w:pPr>
        <w:spacing w:after="0" w:line="228" w:lineRule="auto"/>
        <w:ind w:left="960"/>
        <w:jc w:val="both"/>
        <w:rPr>
          <w:rFonts w:ascii="Arial Nova Light" w:eastAsia="Times New Roman" w:hAnsi="Arial Nova Light" w:cs="Arial"/>
          <w:sz w:val="24"/>
          <w:szCs w:val="20"/>
          <w:lang w:eastAsia="es-CO"/>
        </w:rPr>
      </w:pPr>
    </w:p>
    <w:p w14:paraId="0434F320" w14:textId="77777777" w:rsidR="004A6570" w:rsidRDefault="004A6570" w:rsidP="004A6570">
      <w:pPr>
        <w:spacing w:after="0" w:line="228" w:lineRule="auto"/>
        <w:ind w:left="960"/>
        <w:jc w:val="both"/>
        <w:rPr>
          <w:rFonts w:ascii="Arial Nova Light" w:eastAsia="Times New Roman" w:hAnsi="Arial Nova Light" w:cs="Arial"/>
          <w:sz w:val="24"/>
          <w:szCs w:val="20"/>
          <w:lang w:eastAsia="es-CO"/>
        </w:rPr>
      </w:pPr>
    </w:p>
    <w:p w14:paraId="3BD44850" w14:textId="77777777" w:rsidR="004A6570" w:rsidRPr="004A6570" w:rsidRDefault="004A6570" w:rsidP="004A6570">
      <w:pPr>
        <w:numPr>
          <w:ilvl w:val="0"/>
          <w:numId w:val="10"/>
        </w:numPr>
        <w:tabs>
          <w:tab w:val="left" w:pos="620"/>
        </w:tabs>
        <w:spacing w:after="0" w:line="0" w:lineRule="atLeast"/>
        <w:rPr>
          <w:rFonts w:ascii="Arial" w:eastAsia="Arial" w:hAnsi="Arial" w:cs="Arial"/>
          <w:i/>
          <w:sz w:val="24"/>
          <w:szCs w:val="20"/>
          <w:lang w:eastAsia="es-CO"/>
        </w:rPr>
      </w:pPr>
      <w:r w:rsidRPr="004A6570">
        <w:rPr>
          <w:rFonts w:ascii="Arial" w:eastAsia="Arial" w:hAnsi="Arial" w:cs="Arial"/>
          <w:sz w:val="24"/>
          <w:szCs w:val="20"/>
          <w:lang w:eastAsia="es-CO"/>
        </w:rPr>
        <w:t>¿Qué aspectos de la vida del autor se ven reflejados en ellos?</w:t>
      </w:r>
    </w:p>
    <w:p w14:paraId="39BE7673" w14:textId="6FF0B091" w:rsidR="004A6570" w:rsidRDefault="004A6570" w:rsidP="004A6570">
      <w:pPr>
        <w:spacing w:after="0" w:line="228" w:lineRule="auto"/>
        <w:ind w:left="960"/>
        <w:jc w:val="both"/>
        <w:rPr>
          <w:rFonts w:ascii="Arial Nova Light" w:eastAsia="Times New Roman" w:hAnsi="Arial Nova Light" w:cs="Arial"/>
          <w:sz w:val="24"/>
          <w:szCs w:val="20"/>
          <w:lang w:eastAsia="es-CO"/>
        </w:rPr>
      </w:pPr>
    </w:p>
    <w:p w14:paraId="7FB2AFAC" w14:textId="050A4336" w:rsidR="004A6570" w:rsidRDefault="004A6570" w:rsidP="004A6570">
      <w:pPr>
        <w:spacing w:after="0" w:line="228" w:lineRule="auto"/>
        <w:ind w:left="960"/>
        <w:jc w:val="both"/>
        <w:rPr>
          <w:rFonts w:ascii="Arial Nova Light" w:eastAsia="Times New Roman" w:hAnsi="Arial Nova Light" w:cs="Arial"/>
          <w:sz w:val="24"/>
          <w:szCs w:val="20"/>
          <w:lang w:eastAsia="es-CO"/>
        </w:rPr>
      </w:pPr>
    </w:p>
    <w:p w14:paraId="425AE940" w14:textId="23426D66" w:rsidR="004A6570" w:rsidRPr="00F12B87" w:rsidRDefault="004A6570" w:rsidP="004A6570">
      <w:pPr>
        <w:tabs>
          <w:tab w:val="left" w:pos="617"/>
        </w:tabs>
        <w:spacing w:after="0" w:line="232" w:lineRule="auto"/>
        <w:rPr>
          <w:rFonts w:ascii="Arial" w:eastAsia="Times New Roman" w:hAnsi="Arial" w:cs="Arial"/>
          <w:sz w:val="24"/>
          <w:szCs w:val="20"/>
          <w:lang w:eastAsia="es-CO"/>
        </w:rPr>
      </w:pPr>
      <w:r>
        <w:rPr>
          <w:rFonts w:ascii="Arial" w:eastAsia="Arial" w:hAnsi="Arial" w:cs="Arial"/>
          <w:sz w:val="24"/>
          <w:szCs w:val="20"/>
          <w:lang w:eastAsia="es-CO"/>
        </w:rPr>
        <w:t xml:space="preserve">3    </w:t>
      </w:r>
      <w:proofErr w:type="gramStart"/>
      <w:r>
        <w:rPr>
          <w:rFonts w:ascii="Arial" w:eastAsia="Arial" w:hAnsi="Arial" w:cs="Arial"/>
          <w:sz w:val="24"/>
          <w:szCs w:val="20"/>
          <w:lang w:eastAsia="es-CO"/>
        </w:rPr>
        <w:t xml:space="preserve">   ¿</w:t>
      </w:r>
      <w:proofErr w:type="gramEnd"/>
      <w:r w:rsidRPr="004A6570">
        <w:rPr>
          <w:rFonts w:ascii="Arial" w:eastAsia="Arial" w:hAnsi="Arial" w:cs="Arial"/>
          <w:sz w:val="24"/>
          <w:szCs w:val="20"/>
          <w:lang w:eastAsia="es-CO"/>
        </w:rPr>
        <w:t xml:space="preserve">Qué se dice sobre la educación en el ensayo Educación popular? Y ¿Qué se dice en la Carta </w:t>
      </w:r>
      <w:r w:rsidRPr="004A6570">
        <w:rPr>
          <w:rFonts w:ascii="Arial" w:eastAsia="Times New Roman" w:hAnsi="Arial" w:cs="Arial"/>
          <w:sz w:val="24"/>
          <w:szCs w:val="20"/>
          <w:lang w:eastAsia="es-CO"/>
        </w:rPr>
        <w:t>sobre educación?</w:t>
      </w:r>
    </w:p>
    <w:p w14:paraId="68780FB2" w14:textId="60FF1B5E" w:rsidR="004A6570" w:rsidRDefault="004A6570" w:rsidP="004A6570">
      <w:pPr>
        <w:tabs>
          <w:tab w:val="left" w:pos="617"/>
        </w:tabs>
        <w:spacing w:after="0" w:line="232" w:lineRule="auto"/>
        <w:rPr>
          <w:rFonts w:ascii="Times New Roman" w:eastAsia="Times New Roman" w:hAnsi="Times New Roman" w:cs="Arial"/>
          <w:sz w:val="24"/>
          <w:szCs w:val="20"/>
          <w:lang w:eastAsia="es-CO"/>
        </w:rPr>
      </w:pPr>
    </w:p>
    <w:p w14:paraId="35C9E115" w14:textId="714C4BC2" w:rsidR="004A6570" w:rsidRDefault="004A6570" w:rsidP="004A6570">
      <w:pPr>
        <w:tabs>
          <w:tab w:val="left" w:pos="617"/>
        </w:tabs>
        <w:spacing w:after="0" w:line="232" w:lineRule="auto"/>
        <w:rPr>
          <w:rFonts w:ascii="Times New Roman" w:eastAsia="Times New Roman" w:hAnsi="Times New Roman" w:cs="Arial"/>
          <w:sz w:val="24"/>
          <w:szCs w:val="20"/>
          <w:lang w:eastAsia="es-CO"/>
        </w:rPr>
      </w:pPr>
    </w:p>
    <w:p w14:paraId="17035308" w14:textId="4D1B5835" w:rsidR="004A6570" w:rsidRPr="004A6570" w:rsidRDefault="004A6570" w:rsidP="004A6570">
      <w:pPr>
        <w:tabs>
          <w:tab w:val="left" w:pos="617"/>
        </w:tabs>
        <w:spacing w:after="0" w:line="232" w:lineRule="auto"/>
        <w:rPr>
          <w:rFonts w:ascii="Times New Roman" w:eastAsia="Times New Roman" w:hAnsi="Times New Roman" w:cs="Arial"/>
          <w:color w:val="FF0000"/>
          <w:sz w:val="24"/>
          <w:szCs w:val="20"/>
          <w:lang w:eastAsia="es-CO"/>
        </w:rPr>
      </w:pPr>
      <w:r w:rsidRPr="004A6570">
        <w:rPr>
          <w:rFonts w:ascii="Times New Roman" w:eastAsia="Times New Roman" w:hAnsi="Times New Roman" w:cs="Arial"/>
          <w:color w:val="FF0000"/>
          <w:sz w:val="24"/>
          <w:szCs w:val="20"/>
          <w:lang w:eastAsia="es-CO"/>
        </w:rPr>
        <w:t>ACTIVIDAD EN CASA:</w:t>
      </w:r>
    </w:p>
    <w:p w14:paraId="72857664" w14:textId="77777777" w:rsidR="004A6570" w:rsidRPr="004A6570" w:rsidRDefault="004A6570" w:rsidP="004A6570">
      <w:pPr>
        <w:tabs>
          <w:tab w:val="left" w:pos="617"/>
        </w:tabs>
        <w:spacing w:after="0" w:line="232" w:lineRule="auto"/>
        <w:rPr>
          <w:rFonts w:ascii="Times New Roman" w:eastAsia="Times New Roman" w:hAnsi="Times New Roman" w:cs="Arial"/>
          <w:color w:val="FF0000"/>
          <w:sz w:val="24"/>
          <w:szCs w:val="20"/>
          <w:lang w:eastAsia="es-CO"/>
        </w:rPr>
      </w:pPr>
    </w:p>
    <w:p w14:paraId="0C1D5B88" w14:textId="77777777" w:rsidR="004A6570" w:rsidRPr="004A6570" w:rsidRDefault="004A6570" w:rsidP="004A6570">
      <w:pPr>
        <w:spacing w:after="0" w:line="237" w:lineRule="auto"/>
        <w:ind w:left="600" w:right="240"/>
        <w:rPr>
          <w:rFonts w:ascii="Arial" w:eastAsia="Times New Roman" w:hAnsi="Arial" w:cs="Arial"/>
          <w:b/>
          <w:sz w:val="23"/>
          <w:szCs w:val="20"/>
          <w:lang w:eastAsia="es-CO"/>
        </w:rPr>
      </w:pPr>
      <w:r w:rsidRPr="004A6570">
        <w:rPr>
          <w:rFonts w:ascii="Arial" w:eastAsia="Times New Roman" w:hAnsi="Arial" w:cs="Arial"/>
          <w:b/>
          <w:sz w:val="23"/>
          <w:szCs w:val="20"/>
          <w:lang w:eastAsia="es-CO"/>
        </w:rPr>
        <w:t>A partir de la lectura de los dos textos de Martí sobre educación, prepara un comentario corto sobre la educación, cómo fue percibida por José Martí y como la percibes actualmente. Las siguientes preguntas son una guía para la preparación del comentario.</w:t>
      </w:r>
    </w:p>
    <w:p w14:paraId="5D4D2F1F" w14:textId="77777777" w:rsidR="004A6570" w:rsidRPr="004A6570" w:rsidRDefault="004A6570" w:rsidP="004A6570">
      <w:pPr>
        <w:spacing w:after="0" w:line="200" w:lineRule="exact"/>
        <w:rPr>
          <w:rFonts w:ascii="Arial" w:eastAsia="Times New Roman" w:hAnsi="Arial" w:cs="Arial"/>
          <w:sz w:val="20"/>
          <w:szCs w:val="20"/>
          <w:lang w:eastAsia="es-CO"/>
        </w:rPr>
      </w:pPr>
    </w:p>
    <w:p w14:paraId="7515935F" w14:textId="77777777" w:rsidR="004A6570" w:rsidRPr="004A6570" w:rsidRDefault="004A6570" w:rsidP="004A6570">
      <w:pPr>
        <w:spacing w:after="0" w:line="309" w:lineRule="exact"/>
        <w:rPr>
          <w:rFonts w:ascii="Times New Roman" w:eastAsia="Times New Roman" w:hAnsi="Times New Roman" w:cs="Arial"/>
          <w:sz w:val="20"/>
          <w:szCs w:val="20"/>
          <w:lang w:eastAsia="es-CO"/>
        </w:rPr>
      </w:pPr>
    </w:p>
    <w:p w14:paraId="57C39EEB" w14:textId="77777777" w:rsidR="004A6570" w:rsidRPr="004A6570" w:rsidRDefault="004A6570" w:rsidP="004A6570">
      <w:pPr>
        <w:numPr>
          <w:ilvl w:val="0"/>
          <w:numId w:val="12"/>
        </w:numPr>
        <w:tabs>
          <w:tab w:val="left" w:pos="960"/>
        </w:tabs>
        <w:spacing w:after="0" w:line="0" w:lineRule="atLeast"/>
        <w:rPr>
          <w:rFonts w:ascii="Arial" w:eastAsia="Times New Roman" w:hAnsi="Arial" w:cs="Arial"/>
          <w:sz w:val="24"/>
          <w:szCs w:val="20"/>
          <w:lang w:eastAsia="es-CO"/>
        </w:rPr>
      </w:pPr>
      <w:r w:rsidRPr="004A6570">
        <w:rPr>
          <w:rFonts w:ascii="Arial" w:eastAsia="Times New Roman" w:hAnsi="Arial" w:cs="Arial"/>
          <w:sz w:val="24"/>
          <w:szCs w:val="20"/>
          <w:lang w:eastAsia="es-CO"/>
        </w:rPr>
        <w:t>¿Cuál es tu posición frente a los textos de José Martí?</w:t>
      </w:r>
    </w:p>
    <w:p w14:paraId="06B47D82" w14:textId="77777777" w:rsidR="004A6570" w:rsidRPr="004A6570" w:rsidRDefault="004A6570" w:rsidP="004A6570">
      <w:pPr>
        <w:spacing w:after="0" w:line="245" w:lineRule="exact"/>
        <w:rPr>
          <w:rFonts w:ascii="Arial" w:eastAsia="Times New Roman" w:hAnsi="Arial" w:cs="Arial"/>
          <w:sz w:val="24"/>
          <w:szCs w:val="20"/>
          <w:lang w:eastAsia="es-CO"/>
        </w:rPr>
      </w:pPr>
    </w:p>
    <w:p w14:paraId="553F996D" w14:textId="77777777" w:rsidR="004A6570" w:rsidRPr="004A6570" w:rsidRDefault="004A6570" w:rsidP="004A6570">
      <w:pPr>
        <w:numPr>
          <w:ilvl w:val="0"/>
          <w:numId w:val="12"/>
        </w:numPr>
        <w:tabs>
          <w:tab w:val="left" w:pos="960"/>
        </w:tabs>
        <w:spacing w:after="0" w:line="232" w:lineRule="auto"/>
        <w:ind w:right="220"/>
        <w:rPr>
          <w:rFonts w:ascii="Arial" w:eastAsia="Times New Roman" w:hAnsi="Arial" w:cs="Arial"/>
          <w:sz w:val="24"/>
          <w:szCs w:val="20"/>
          <w:lang w:eastAsia="es-CO"/>
        </w:rPr>
      </w:pPr>
      <w:r w:rsidRPr="004A6570">
        <w:rPr>
          <w:rFonts w:ascii="Arial" w:eastAsia="Times New Roman" w:hAnsi="Arial" w:cs="Arial"/>
          <w:sz w:val="24"/>
          <w:szCs w:val="20"/>
          <w:lang w:eastAsia="es-CO"/>
        </w:rPr>
        <w:t>¿Qué aspectos de cada uno de los textos encuentras problemáticos y con cuales aspectos estás de acuerdo?</w:t>
      </w:r>
    </w:p>
    <w:p w14:paraId="03EDC318" w14:textId="77777777" w:rsidR="004A6570" w:rsidRPr="004A6570" w:rsidRDefault="004A6570" w:rsidP="004A6570">
      <w:pPr>
        <w:spacing w:after="0" w:line="245" w:lineRule="exact"/>
        <w:rPr>
          <w:rFonts w:ascii="Arial" w:eastAsia="Times New Roman" w:hAnsi="Arial" w:cs="Arial"/>
          <w:sz w:val="24"/>
          <w:szCs w:val="20"/>
          <w:lang w:eastAsia="es-CO"/>
        </w:rPr>
      </w:pPr>
    </w:p>
    <w:p w14:paraId="536210B0" w14:textId="77777777" w:rsidR="004A6570" w:rsidRPr="004A6570" w:rsidRDefault="004A6570" w:rsidP="004A6570">
      <w:pPr>
        <w:numPr>
          <w:ilvl w:val="0"/>
          <w:numId w:val="12"/>
        </w:numPr>
        <w:tabs>
          <w:tab w:val="left" w:pos="960"/>
        </w:tabs>
        <w:spacing w:after="0" w:line="0" w:lineRule="atLeast"/>
        <w:rPr>
          <w:rFonts w:ascii="Arial" w:eastAsia="Times New Roman" w:hAnsi="Arial" w:cs="Arial"/>
          <w:sz w:val="24"/>
          <w:szCs w:val="20"/>
          <w:lang w:eastAsia="es-CO"/>
        </w:rPr>
      </w:pPr>
      <w:r w:rsidRPr="004A6570">
        <w:rPr>
          <w:rFonts w:ascii="Arial" w:eastAsia="Times New Roman" w:hAnsi="Arial" w:cs="Arial"/>
          <w:sz w:val="24"/>
          <w:szCs w:val="20"/>
          <w:lang w:eastAsia="es-CO"/>
        </w:rPr>
        <w:t>¿De qué manera relacionas el texto con tu contexto social?</w:t>
      </w:r>
    </w:p>
    <w:p w14:paraId="742706C7" w14:textId="77777777" w:rsidR="004A6570" w:rsidRPr="004A6570" w:rsidRDefault="004A6570" w:rsidP="004A6570">
      <w:pPr>
        <w:spacing w:after="0" w:line="245" w:lineRule="exact"/>
        <w:rPr>
          <w:rFonts w:ascii="Arial" w:eastAsia="Times New Roman" w:hAnsi="Arial" w:cs="Arial"/>
          <w:sz w:val="24"/>
          <w:szCs w:val="20"/>
          <w:lang w:eastAsia="es-CO"/>
        </w:rPr>
      </w:pPr>
    </w:p>
    <w:p w14:paraId="183BEE24" w14:textId="77777777" w:rsidR="004A6570" w:rsidRPr="004A6570" w:rsidRDefault="004A6570" w:rsidP="004A6570">
      <w:pPr>
        <w:numPr>
          <w:ilvl w:val="0"/>
          <w:numId w:val="12"/>
        </w:numPr>
        <w:tabs>
          <w:tab w:val="left" w:pos="960"/>
        </w:tabs>
        <w:spacing w:after="0" w:line="0" w:lineRule="atLeast"/>
        <w:ind w:right="220"/>
        <w:rPr>
          <w:rFonts w:ascii="Arial" w:eastAsia="Arial" w:hAnsi="Arial" w:cs="Arial"/>
          <w:sz w:val="24"/>
          <w:szCs w:val="20"/>
          <w:lang w:eastAsia="es-CO"/>
        </w:rPr>
      </w:pPr>
      <w:r w:rsidRPr="004A6570">
        <w:rPr>
          <w:rFonts w:ascii="Arial" w:eastAsia="Times New Roman" w:hAnsi="Arial" w:cs="Arial"/>
          <w:sz w:val="24"/>
          <w:szCs w:val="20"/>
          <w:lang w:eastAsia="es-CO"/>
        </w:rPr>
        <w:t>¿Qué propones para mejorar el sistema educativo en tu entorno (tu colegio, tu ciudad, tu país)?</w:t>
      </w:r>
    </w:p>
    <w:p w14:paraId="53FF8B1D" w14:textId="77777777" w:rsidR="00B61E18" w:rsidRPr="00503557" w:rsidRDefault="00B61E18" w:rsidP="00B61E18">
      <w:pPr>
        <w:spacing w:after="0" w:line="200" w:lineRule="exact"/>
        <w:rPr>
          <w:rFonts w:ascii="Arial" w:eastAsia="Times New Roman" w:hAnsi="Arial" w:cs="Arial"/>
          <w:sz w:val="20"/>
          <w:szCs w:val="20"/>
          <w:lang w:eastAsia="es-CO"/>
        </w:rPr>
      </w:pPr>
    </w:p>
    <w:p w14:paraId="04586A2A" w14:textId="77777777" w:rsidR="006A5992" w:rsidRPr="006A5992" w:rsidRDefault="006A5992" w:rsidP="00503557">
      <w:pPr>
        <w:spacing w:after="0" w:line="200" w:lineRule="exact"/>
        <w:rPr>
          <w:rFonts w:ascii="Arial" w:eastAsia="Times New Roman" w:hAnsi="Arial" w:cs="Arial"/>
          <w:sz w:val="20"/>
          <w:szCs w:val="20"/>
          <w:lang w:eastAsia="es-CO"/>
        </w:rPr>
      </w:pPr>
    </w:p>
    <w:sectPr w:rsidR="006A5992" w:rsidRPr="006A59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ova Light">
    <w:charset w:val="00"/>
    <w:family w:val="swiss"/>
    <w:pitch w:val="variable"/>
    <w:sig w:usb0="0000028F" w:usb1="00000002" w:usb2="00000000" w:usb3="00000000" w:csb0="0000019F" w:csb1="00000000"/>
  </w:font>
  <w:font w:name="Cavolini">
    <w:charset w:val="00"/>
    <w:family w:val="script"/>
    <w:pitch w:val="variable"/>
    <w:sig w:usb0="A11526FF" w:usb1="8000000A" w:usb2="00010000" w:usb3="00000000" w:csb0="0000019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hybridMultilevel"/>
    <w:tmpl w:val="4DB127F8"/>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0216231A"/>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1F16E9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1190CDE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8"/>
    <w:multiLevelType w:val="hybridMultilevel"/>
    <w:tmpl w:val="66EF438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9"/>
    <w:multiLevelType w:val="hybridMultilevel"/>
    <w:tmpl w:val="140E0F7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A"/>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B"/>
    <w:multiLevelType w:val="hybridMultilevel"/>
    <w:tmpl w:val="109CF92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C"/>
    <w:multiLevelType w:val="hybridMultilevel"/>
    <w:tmpl w:val="0DED726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D"/>
    <w:multiLevelType w:val="hybridMultilevel"/>
    <w:tmpl w:val="7FDCC23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E"/>
    <w:multiLevelType w:val="hybridMultilevel"/>
    <w:tmpl w:val="1BEFD79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2EC3704"/>
    <w:multiLevelType w:val="hybridMultilevel"/>
    <w:tmpl w:val="974E1CEA"/>
    <w:lvl w:ilvl="0" w:tplc="BEFC4070">
      <w:start w:val="1"/>
      <w:numFmt w:val="upperLetter"/>
      <w:lvlText w:val="%1."/>
      <w:lvlJc w:val="left"/>
      <w:pPr>
        <w:ind w:left="980" w:hanging="360"/>
      </w:pPr>
      <w:rPr>
        <w:rFonts w:hint="default"/>
      </w:rPr>
    </w:lvl>
    <w:lvl w:ilvl="1" w:tplc="240A0019" w:tentative="1">
      <w:start w:val="1"/>
      <w:numFmt w:val="lowerLetter"/>
      <w:lvlText w:val="%2."/>
      <w:lvlJc w:val="left"/>
      <w:pPr>
        <w:ind w:left="1700" w:hanging="360"/>
      </w:pPr>
    </w:lvl>
    <w:lvl w:ilvl="2" w:tplc="240A001B" w:tentative="1">
      <w:start w:val="1"/>
      <w:numFmt w:val="lowerRoman"/>
      <w:lvlText w:val="%3."/>
      <w:lvlJc w:val="right"/>
      <w:pPr>
        <w:ind w:left="2420" w:hanging="180"/>
      </w:pPr>
    </w:lvl>
    <w:lvl w:ilvl="3" w:tplc="240A000F" w:tentative="1">
      <w:start w:val="1"/>
      <w:numFmt w:val="decimal"/>
      <w:lvlText w:val="%4."/>
      <w:lvlJc w:val="left"/>
      <w:pPr>
        <w:ind w:left="3140" w:hanging="360"/>
      </w:pPr>
    </w:lvl>
    <w:lvl w:ilvl="4" w:tplc="240A0019" w:tentative="1">
      <w:start w:val="1"/>
      <w:numFmt w:val="lowerLetter"/>
      <w:lvlText w:val="%5."/>
      <w:lvlJc w:val="left"/>
      <w:pPr>
        <w:ind w:left="3860" w:hanging="360"/>
      </w:pPr>
    </w:lvl>
    <w:lvl w:ilvl="5" w:tplc="240A001B" w:tentative="1">
      <w:start w:val="1"/>
      <w:numFmt w:val="lowerRoman"/>
      <w:lvlText w:val="%6."/>
      <w:lvlJc w:val="right"/>
      <w:pPr>
        <w:ind w:left="4580" w:hanging="180"/>
      </w:pPr>
    </w:lvl>
    <w:lvl w:ilvl="6" w:tplc="240A000F" w:tentative="1">
      <w:start w:val="1"/>
      <w:numFmt w:val="decimal"/>
      <w:lvlText w:val="%7."/>
      <w:lvlJc w:val="left"/>
      <w:pPr>
        <w:ind w:left="5300" w:hanging="360"/>
      </w:pPr>
    </w:lvl>
    <w:lvl w:ilvl="7" w:tplc="240A0019" w:tentative="1">
      <w:start w:val="1"/>
      <w:numFmt w:val="lowerLetter"/>
      <w:lvlText w:val="%8."/>
      <w:lvlJc w:val="left"/>
      <w:pPr>
        <w:ind w:left="6020" w:hanging="360"/>
      </w:pPr>
    </w:lvl>
    <w:lvl w:ilvl="8" w:tplc="240A001B" w:tentative="1">
      <w:start w:val="1"/>
      <w:numFmt w:val="lowerRoman"/>
      <w:lvlText w:val="%9."/>
      <w:lvlJc w:val="right"/>
      <w:pPr>
        <w:ind w:left="67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6"/>
  </w:num>
  <w:num w:numId="9">
    <w:abstractNumId w:val="7"/>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992"/>
    <w:rsid w:val="002F44C9"/>
    <w:rsid w:val="004A6570"/>
    <w:rsid w:val="00503557"/>
    <w:rsid w:val="006A5992"/>
    <w:rsid w:val="00B55502"/>
    <w:rsid w:val="00B61E18"/>
    <w:rsid w:val="00F12B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781D6"/>
  <w15:chartTrackingRefBased/>
  <w15:docId w15:val="{AE494E90-F64E-4DF0-A742-ACEF9F81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992"/>
    <w:pPr>
      <w:spacing w:line="254"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A5992"/>
    <w:pPr>
      <w:spacing w:after="0" w:line="240" w:lineRule="auto"/>
    </w:pPr>
    <w:rPr>
      <w:rFonts w:eastAsiaTheme="minorEastAsi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61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03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1541</Words>
  <Characters>8477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Romero Leonel</dc:creator>
  <cp:keywords/>
  <dc:description/>
  <cp:lastModifiedBy>Juan Carlos Romero Leonel</cp:lastModifiedBy>
  <cp:revision>3</cp:revision>
  <dcterms:created xsi:type="dcterms:W3CDTF">2021-04-15T01:27:00Z</dcterms:created>
  <dcterms:modified xsi:type="dcterms:W3CDTF">2021-04-15T02:10:00Z</dcterms:modified>
</cp:coreProperties>
</file>