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196" w:rsidRDefault="00E60319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La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sucesión</w:t>
      </w:r>
      <w:r>
        <w:rPr>
          <w:rFonts w:ascii="Arial" w:hAnsi="Arial" w:cs="Arial"/>
          <w:color w:val="202124"/>
          <w:shd w:val="clear" w:color="auto" w:fill="FFFFFF"/>
        </w:rPr>
        <w:t xml:space="preserve"> puede ser de 2 formas: Primaria: ocurre en lugares en los que no existen organismos: lugares que experimentaron erupciones volcánicas y glaciares. Secundaria: se da en comunidades que han sufrido algún tipo de disturbio: campos de cultivo abandonados, </w:t>
      </w:r>
      <w:r>
        <w:rPr>
          <w:rFonts w:ascii="Arial" w:hAnsi="Arial" w:cs="Arial"/>
          <w:color w:val="202124"/>
          <w:shd w:val="clear" w:color="auto" w:fill="FFFFFF"/>
        </w:rPr>
        <w:t xml:space="preserve">bosques deforestados </w:t>
      </w:r>
      <w:r>
        <w:rPr>
          <w:rFonts w:ascii="Arial" w:hAnsi="Arial" w:cs="Arial"/>
          <w:color w:val="202124"/>
          <w:shd w:val="clear" w:color="auto" w:fill="FFFFFF"/>
        </w:rPr>
        <w:t>y bosques incendiados</w:t>
      </w:r>
      <w:bookmarkStart w:id="0" w:name="_GoBack"/>
      <w:bookmarkEnd w:id="0"/>
    </w:p>
    <w:p w:rsidR="00E60319" w:rsidRDefault="00E60319">
      <w:r>
        <w:rPr>
          <w:noProof/>
          <w:lang w:eastAsia="es-CO"/>
        </w:rPr>
        <w:drawing>
          <wp:inline distT="0" distB="0" distL="0" distR="0">
            <wp:extent cx="4133850" cy="1790065"/>
            <wp:effectExtent l="0" t="0" r="0" b="635"/>
            <wp:docPr id="1" name="Imagen 1" descr="Sucesión ecológica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cesión ecológica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03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319"/>
    <w:rsid w:val="00107196"/>
    <w:rsid w:val="00E6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0A530-7060-47A5-B2DD-664378FF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PATARROYO</dc:creator>
  <cp:keywords/>
  <dc:description/>
  <cp:lastModifiedBy>MARIANA PATARROYO</cp:lastModifiedBy>
  <cp:revision>1</cp:revision>
  <dcterms:created xsi:type="dcterms:W3CDTF">2021-08-17T14:07:00Z</dcterms:created>
  <dcterms:modified xsi:type="dcterms:W3CDTF">2021-08-17T14:12:00Z</dcterms:modified>
</cp:coreProperties>
</file>