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8655" w14:textId="3EF03309" w:rsidR="004F4530" w:rsidRDefault="00350B7E">
      <w:r>
        <w:rPr>
          <w:noProof/>
        </w:rPr>
        <w:drawing>
          <wp:inline distT="0" distB="0" distL="0" distR="0" wp14:anchorId="1FE2A6EE" wp14:editId="2F3DDF8C">
            <wp:extent cx="1080000" cy="1611574"/>
            <wp:effectExtent l="0" t="0" r="635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61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5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7E"/>
    <w:rsid w:val="00350B7E"/>
    <w:rsid w:val="004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DB5D"/>
  <w15:chartTrackingRefBased/>
  <w15:docId w15:val="{25591620-BF9B-4CFF-9017-1A36C93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Yaileth Meriana Lopez Salgado</dc:creator>
  <cp:keywords/>
  <dc:description/>
  <cp:lastModifiedBy>Yaileth Meriana Lopez Salgado</cp:lastModifiedBy>
  <cp:revision>1</cp:revision>
  <dcterms:created xsi:type="dcterms:W3CDTF">2022-12-01T22:33:00Z</dcterms:created>
  <dcterms:modified xsi:type="dcterms:W3CDTF">2022-12-01T22:34:00Z</dcterms:modified>
</cp:coreProperties>
</file>