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02CC3" w14:textId="77777777" w:rsidR="007B19D9" w:rsidRDefault="007B19D9">
      <w:r>
        <w:rPr>
          <w:noProof/>
        </w:rPr>
        <w:drawing>
          <wp:anchor distT="0" distB="0" distL="114300" distR="114300" simplePos="0" relativeHeight="251659264" behindDoc="0" locked="0" layoutInCell="1" allowOverlap="1" wp14:anchorId="4882095C" wp14:editId="3FADE41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400040" cy="720026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B19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D9"/>
    <w:rsid w:val="001821DD"/>
    <w:rsid w:val="007B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8E918E"/>
  <w15:chartTrackingRefBased/>
  <w15:docId w15:val="{8BA9A59F-2A60-134D-8B99-3AD4E852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Antonio Trujillo parra</dc:creator>
  <cp:keywords/>
  <dc:description/>
  <cp:lastModifiedBy>Erick Antonio Trujillo parra</cp:lastModifiedBy>
  <cp:revision>2</cp:revision>
  <dcterms:created xsi:type="dcterms:W3CDTF">2021-09-30T22:58:00Z</dcterms:created>
  <dcterms:modified xsi:type="dcterms:W3CDTF">2021-09-30T22:58:00Z</dcterms:modified>
</cp:coreProperties>
</file>