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E2" w:rsidRDefault="00265EE2" w:rsidP="00265EE2">
      <w:r>
        <w:t>Semana: #4</w:t>
      </w:r>
      <w:r>
        <w:tab/>
        <w:t xml:space="preserve">                                                              creación de empresas: Yamile </w:t>
      </w:r>
    </w:p>
    <w:p w:rsidR="00265EE2" w:rsidRDefault="00265EE2" w:rsidP="00265EE2">
      <w:r>
        <w:t>Fecha 27/02/2021</w:t>
      </w:r>
      <w:r>
        <w:tab/>
        <w:t xml:space="preserve">                               </w:t>
      </w:r>
      <w:r>
        <w:t xml:space="preserve">                      primera: 12 </w:t>
      </w:r>
      <w:r>
        <w:t xml:space="preserve">guía </w:t>
      </w:r>
    </w:p>
    <w:p w:rsidR="00F8286B" w:rsidRDefault="00265EE2" w:rsidP="00265EE2">
      <w:r>
        <w:t xml:space="preserve">Alumna; Gómez Lugo </w:t>
      </w:r>
      <w:proofErr w:type="spellStart"/>
      <w:r>
        <w:t>Windy</w:t>
      </w:r>
      <w:proofErr w:type="spellEnd"/>
      <w:r>
        <w:t xml:space="preserve"> Viviana                    </w:t>
      </w:r>
      <w:r>
        <w:tab/>
        <w:t>ciclo: 5/2  sabatina</w:t>
      </w:r>
    </w:p>
    <w:p w:rsidR="00265EE2" w:rsidRDefault="00265EE2" w:rsidP="00265EE2">
      <w:pPr>
        <w:rPr>
          <w:color w:val="FF0000"/>
        </w:rPr>
      </w:pPr>
      <w:r>
        <w:rPr>
          <w:color w:val="FF0000"/>
        </w:rPr>
        <w:t>La autoformación requiere de los valores como:</w:t>
      </w:r>
    </w:p>
    <w:p w:rsidR="00265EE2" w:rsidRDefault="00265EE2" w:rsidP="00265EE2">
      <w:pPr>
        <w:rPr>
          <w:color w:val="0D0D0D" w:themeColor="text1" w:themeTint="F2"/>
        </w:rPr>
      </w:pPr>
      <w:r w:rsidRPr="00265EE2">
        <w:rPr>
          <w:color w:val="0D0D0D" w:themeColor="text1" w:themeTint="F2"/>
        </w:rPr>
        <w:t>En este artículo sobre los 10 valores humanos más importantes (desde nuestro punto de vista) hemos analizado el respeto, la empatía, la responsabilidad, la solidaridad, la voluntad, la honestidad, la compasión, el amor, el perdón y la gratitud. Pero existen muchos más, como la toleranci</w:t>
      </w:r>
      <w:r>
        <w:rPr>
          <w:color w:val="0D0D0D" w:themeColor="text1" w:themeTint="F2"/>
        </w:rPr>
        <w:t>a, la humildad, la sensibilidad</w:t>
      </w:r>
    </w:p>
    <w:p w:rsidR="00265EE2" w:rsidRDefault="00265EE2" w:rsidP="00265EE2">
      <w:pPr>
        <w:rPr>
          <w:color w:val="0D0D0D" w:themeColor="text1" w:themeTint="F2"/>
        </w:rPr>
      </w:pPr>
      <w:r w:rsidRPr="00265EE2">
        <w:rPr>
          <w:color w:val="0D0D0D" w:themeColor="text1" w:themeTint="F2"/>
        </w:rPr>
        <w:drawing>
          <wp:inline distT="0" distB="0" distL="0" distR="0">
            <wp:extent cx="4874150" cy="2480807"/>
            <wp:effectExtent l="0" t="0" r="3175" b="0"/>
            <wp:docPr id="1" name="Imagen 1" descr="Pin on valo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valor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4256" cy="2480861"/>
                    </a:xfrm>
                    <a:prstGeom prst="rect">
                      <a:avLst/>
                    </a:prstGeom>
                    <a:noFill/>
                    <a:ln>
                      <a:noFill/>
                    </a:ln>
                  </pic:spPr>
                </pic:pic>
              </a:graphicData>
            </a:graphic>
          </wp:inline>
        </w:drawing>
      </w:r>
    </w:p>
    <w:p w:rsidR="00C8104C" w:rsidRPr="00C8104C" w:rsidRDefault="00C8104C" w:rsidP="00265EE2">
      <w:pPr>
        <w:rPr>
          <w:color w:val="FF0000"/>
        </w:rPr>
      </w:pPr>
      <w:r w:rsidRPr="00C8104C">
        <w:rPr>
          <w:color w:val="FF0000"/>
        </w:rPr>
        <w:t xml:space="preserve">Con relación a la autoformación los aspectos que hacen parte de ella es </w:t>
      </w:r>
    </w:p>
    <w:p w:rsidR="00C8104C" w:rsidRDefault="00C8104C" w:rsidP="00C8104C">
      <w:pPr>
        <w:rPr>
          <w:color w:val="0D0D0D" w:themeColor="text1" w:themeTint="F2"/>
        </w:rPr>
      </w:pPr>
      <w:r w:rsidRPr="00C8104C">
        <w:rPr>
          <w:color w:val="0D0D0D" w:themeColor="text1" w:themeTint="F2"/>
        </w:rPr>
        <w:t>La autoformación integral, que equivaldría al tradicional “autodidac</w:t>
      </w:r>
      <w:r>
        <w:rPr>
          <w:color w:val="0D0D0D" w:themeColor="text1" w:themeTint="F2"/>
        </w:rPr>
        <w:t xml:space="preserve">tismo”, según el cual un sujeto </w:t>
      </w:r>
      <w:r w:rsidRPr="00C8104C">
        <w:rPr>
          <w:color w:val="0D0D0D" w:themeColor="text1" w:themeTint="F2"/>
        </w:rPr>
        <w:t>Asume</w:t>
      </w:r>
      <w:r w:rsidRPr="00C8104C">
        <w:rPr>
          <w:color w:val="0D0D0D" w:themeColor="text1" w:themeTint="F2"/>
        </w:rPr>
        <w:t xml:space="preserve"> por sí mismo las tareas de enseñanza habitualmente desarrolladas p</w:t>
      </w:r>
      <w:r>
        <w:rPr>
          <w:color w:val="0D0D0D" w:themeColor="text1" w:themeTint="F2"/>
        </w:rPr>
        <w:t xml:space="preserve">or terceros. Aquí se incluye la </w:t>
      </w:r>
      <w:r w:rsidRPr="00C8104C">
        <w:rPr>
          <w:color w:val="0D0D0D" w:themeColor="text1" w:themeTint="F2"/>
        </w:rPr>
        <w:t>Formación</w:t>
      </w:r>
      <w:r w:rsidRPr="00C8104C">
        <w:rPr>
          <w:color w:val="0D0D0D" w:themeColor="text1" w:themeTint="F2"/>
        </w:rPr>
        <w:t xml:space="preserve"> experiencial, los proyectos de aprendizaje autónomos, la búsq</w:t>
      </w:r>
      <w:r>
        <w:rPr>
          <w:color w:val="0D0D0D" w:themeColor="text1" w:themeTint="F2"/>
        </w:rPr>
        <w:t xml:space="preserve">ueda personal de las fuentes de </w:t>
      </w:r>
      <w:r w:rsidRPr="00C8104C">
        <w:rPr>
          <w:color w:val="0D0D0D" w:themeColor="text1" w:themeTint="F2"/>
        </w:rPr>
        <w:t>Información</w:t>
      </w:r>
      <w:r w:rsidRPr="00C8104C">
        <w:rPr>
          <w:color w:val="0D0D0D" w:themeColor="text1" w:themeTint="F2"/>
        </w:rPr>
        <w:t xml:space="preserve">, etc. El autodidacta es aquel sujeto que “se ha hecho a sí </w:t>
      </w:r>
      <w:r>
        <w:rPr>
          <w:color w:val="0D0D0D" w:themeColor="text1" w:themeTint="F2"/>
        </w:rPr>
        <w:t xml:space="preserve">mismo” en todo cuanto supone su </w:t>
      </w:r>
      <w:r w:rsidRPr="00C8104C">
        <w:rPr>
          <w:color w:val="0D0D0D" w:themeColor="text1" w:themeTint="F2"/>
        </w:rPr>
        <w:t>Dimensión</w:t>
      </w:r>
      <w:r w:rsidRPr="00C8104C">
        <w:rPr>
          <w:color w:val="0D0D0D" w:themeColor="text1" w:themeTint="F2"/>
        </w:rPr>
        <w:t xml:space="preserve"> cultural, de modo que nos situamos en la per</w:t>
      </w:r>
      <w:r>
        <w:rPr>
          <w:color w:val="0D0D0D" w:themeColor="text1" w:themeTint="F2"/>
        </w:rPr>
        <w:t xml:space="preserve">spectiva habitual de un adulto. </w:t>
      </w:r>
      <w:r w:rsidRPr="00C8104C">
        <w:rPr>
          <w:color w:val="0D0D0D" w:themeColor="text1" w:themeTint="F2"/>
        </w:rPr>
        <w:t>La autoformación existencial, que equivaldría a la perspectiva de la for</w:t>
      </w:r>
      <w:r>
        <w:rPr>
          <w:color w:val="0D0D0D" w:themeColor="text1" w:themeTint="F2"/>
        </w:rPr>
        <w:t xml:space="preserve">mación existencial, en el </w:t>
      </w:r>
      <w:r w:rsidRPr="00C8104C">
        <w:rPr>
          <w:color w:val="0D0D0D" w:themeColor="text1" w:themeTint="F2"/>
        </w:rPr>
        <w:t>“aprende</w:t>
      </w:r>
      <w:r>
        <w:rPr>
          <w:color w:val="0D0D0D" w:themeColor="text1" w:themeTint="F2"/>
        </w:rPr>
        <w:t xml:space="preserve">r a ser” de que hablaba fraude </w:t>
      </w:r>
      <w:r w:rsidRPr="00C8104C">
        <w:rPr>
          <w:color w:val="0D0D0D" w:themeColor="text1" w:themeTint="F2"/>
        </w:rPr>
        <w:t xml:space="preserve"> y que se vincula con una co</w:t>
      </w:r>
      <w:r>
        <w:rPr>
          <w:color w:val="0D0D0D" w:themeColor="text1" w:themeTint="F2"/>
        </w:rPr>
        <w:t xml:space="preserve">ncepción permanente del proceso </w:t>
      </w:r>
      <w:r w:rsidRPr="00C8104C">
        <w:rPr>
          <w:color w:val="0D0D0D" w:themeColor="text1" w:themeTint="F2"/>
        </w:rPr>
        <w:t>De</w:t>
      </w:r>
      <w:r w:rsidRPr="00C8104C">
        <w:rPr>
          <w:color w:val="0D0D0D" w:themeColor="text1" w:themeTint="F2"/>
        </w:rPr>
        <w:t xml:space="preserve"> aprendizaje, el cual para ser factible no puede ser equivalente a una e</w:t>
      </w:r>
      <w:r>
        <w:rPr>
          <w:color w:val="0D0D0D" w:themeColor="text1" w:themeTint="F2"/>
        </w:rPr>
        <w:t xml:space="preserve">scolarización permanente o a la </w:t>
      </w:r>
      <w:r w:rsidRPr="00C8104C">
        <w:rPr>
          <w:color w:val="0D0D0D" w:themeColor="text1" w:themeTint="F2"/>
        </w:rPr>
        <w:t>Permanente</w:t>
      </w:r>
      <w:r w:rsidRPr="00C8104C">
        <w:rPr>
          <w:color w:val="0D0D0D" w:themeColor="text1" w:themeTint="F2"/>
        </w:rPr>
        <w:t xml:space="preserve"> dependencia de los demás para lograr todas las neces</w:t>
      </w:r>
      <w:r>
        <w:rPr>
          <w:color w:val="0D0D0D" w:themeColor="text1" w:themeTint="F2"/>
        </w:rPr>
        <w:t xml:space="preserve">idades formativas que un sujeto  </w:t>
      </w:r>
      <w:r w:rsidRPr="00C8104C">
        <w:rPr>
          <w:color w:val="0D0D0D" w:themeColor="text1" w:themeTint="F2"/>
        </w:rPr>
        <w:t>Demande</w:t>
      </w:r>
      <w:r w:rsidRPr="00C8104C">
        <w:rPr>
          <w:color w:val="0D0D0D" w:themeColor="text1" w:themeTint="F2"/>
        </w:rPr>
        <w:t>. La autoformación existencial se apoya en las prácticas de historia de vida, en los proyectos</w:t>
      </w:r>
      <w:r>
        <w:rPr>
          <w:color w:val="0D0D0D" w:themeColor="text1" w:themeTint="F2"/>
        </w:rPr>
        <w:t>.</w:t>
      </w:r>
    </w:p>
    <w:p w:rsidR="00C8104C" w:rsidRDefault="00C8104C" w:rsidP="00C8104C">
      <w:pPr>
        <w:rPr>
          <w:color w:val="0D0D0D" w:themeColor="text1" w:themeTint="F2"/>
        </w:rPr>
      </w:pPr>
      <w:r>
        <w:rPr>
          <w:color w:val="FF0000"/>
        </w:rPr>
        <w:t>Autoformación</w:t>
      </w:r>
      <w:r w:rsidR="00F10ED3">
        <w:rPr>
          <w:color w:val="FF0000"/>
        </w:rPr>
        <w:t xml:space="preserve"> es: </w:t>
      </w:r>
      <w:r w:rsidRPr="00C8104C">
        <w:rPr>
          <w:color w:val="0D0D0D" w:themeColor="text1" w:themeTint="F2"/>
        </w:rPr>
        <w:t>el proceso de aprendizaje que se pone en marcha cuando activamos nuestras estrategias y aptitudes personales para superar los retos a los que nos enfrentamos a lo largo de la vida</w:t>
      </w:r>
      <w:r w:rsidR="00F10ED3">
        <w:rPr>
          <w:color w:val="0D0D0D" w:themeColor="text1" w:themeTint="F2"/>
        </w:rPr>
        <w:t xml:space="preserve"> Por  </w:t>
      </w:r>
      <w:r w:rsidR="00F10ED3" w:rsidRPr="00F10ED3">
        <w:rPr>
          <w:color w:val="0D0D0D" w:themeColor="text1" w:themeTint="F2"/>
        </w:rPr>
        <w:t>ello la ayuda externa del docente con funciones tutoriales.</w:t>
      </w:r>
    </w:p>
    <w:p w:rsidR="00F10ED3" w:rsidRDefault="00F10ED3" w:rsidP="00C8104C">
      <w:pPr>
        <w:rPr>
          <w:color w:val="FF0000"/>
        </w:rPr>
      </w:pPr>
      <w:r w:rsidRPr="00F10ED3">
        <w:rPr>
          <w:color w:val="FF0000"/>
        </w:rPr>
        <w:lastRenderedPageBreak/>
        <w:t>RESPONDER:</w:t>
      </w:r>
    </w:p>
    <w:p w:rsidR="00F10ED3" w:rsidRDefault="00F10ED3" w:rsidP="00C8104C">
      <w:pPr>
        <w:rPr>
          <w:color w:val="FF0000"/>
        </w:rPr>
      </w:pPr>
      <w:r>
        <w:rPr>
          <w:color w:val="FF0000"/>
        </w:rPr>
        <w:t>Buscar  que es aprender:</w:t>
      </w:r>
    </w:p>
    <w:p w:rsidR="00F10ED3" w:rsidRDefault="00F10ED3" w:rsidP="00C8104C">
      <w:pPr>
        <w:rPr>
          <w:color w:val="0D0D0D" w:themeColor="text1" w:themeTint="F2"/>
        </w:rPr>
      </w:pPr>
      <w:r w:rsidRPr="00F10ED3">
        <w:rPr>
          <w:color w:val="0D0D0D" w:themeColor="text1" w:themeTint="F2"/>
        </w:rPr>
        <w:t>Adquirir el conocimiento de algo por medio del estudio, el ejercicio o la experiencia.</w:t>
      </w:r>
    </w:p>
    <w:p w:rsidR="00F10ED3" w:rsidRDefault="00F10ED3" w:rsidP="00C8104C">
      <w:pPr>
        <w:rPr>
          <w:color w:val="FF0000"/>
        </w:rPr>
      </w:pPr>
      <w:r>
        <w:rPr>
          <w:color w:val="FF0000"/>
        </w:rPr>
        <w:t>Y como aprender:</w:t>
      </w:r>
    </w:p>
    <w:p w:rsidR="00F10ED3" w:rsidRDefault="00F10ED3" w:rsidP="00C8104C">
      <w:pPr>
        <w:rPr>
          <w:color w:val="0D0D0D" w:themeColor="text1" w:themeTint="F2"/>
        </w:rPr>
      </w:pPr>
      <w:r w:rsidRPr="00F10ED3">
        <w:rPr>
          <w:color w:val="0D0D0D" w:themeColor="text1" w:themeTint="F2"/>
        </w:rPr>
        <w:t xml:space="preserve">Es la acción de adquirir y retener conocimiento, habilidad o información sobre alguna materia. La palabra aprender deriva del latín aprehenderé compuesto de los prefijos ad- que indica “hacia”, </w:t>
      </w:r>
      <w:proofErr w:type="spellStart"/>
      <w:r w:rsidRPr="00F10ED3">
        <w:rPr>
          <w:color w:val="0D0D0D" w:themeColor="text1" w:themeTint="F2"/>
        </w:rPr>
        <w:t>prae</w:t>
      </w:r>
      <w:proofErr w:type="spellEnd"/>
      <w:r w:rsidRPr="00F10ED3">
        <w:rPr>
          <w:color w:val="0D0D0D" w:themeColor="text1" w:themeTint="F2"/>
        </w:rPr>
        <w:t>- que se refiere "antes" y henderé que signifi</w:t>
      </w:r>
      <w:r>
        <w:rPr>
          <w:color w:val="0D0D0D" w:themeColor="text1" w:themeTint="F2"/>
        </w:rPr>
        <w:t>ca agarrar o atrapar.</w:t>
      </w:r>
    </w:p>
    <w:p w:rsidR="00F10ED3" w:rsidRPr="00F10ED3" w:rsidRDefault="00F10ED3" w:rsidP="00C8104C">
      <w:pPr>
        <w:rPr>
          <w:color w:val="0D0D0D" w:themeColor="text1" w:themeTint="F2"/>
        </w:rPr>
      </w:pPr>
    </w:p>
    <w:p w:rsidR="00C8104C" w:rsidRPr="00265EE2" w:rsidRDefault="00F10ED3" w:rsidP="00C8104C">
      <w:pPr>
        <w:rPr>
          <w:color w:val="0D0D0D" w:themeColor="text1" w:themeTint="F2"/>
        </w:rPr>
      </w:pPr>
      <w:r w:rsidRPr="00F10ED3">
        <w:rPr>
          <w:color w:val="0D0D0D" w:themeColor="text1" w:themeTint="F2"/>
        </w:rPr>
        <mc:AlternateContent>
          <mc:Choice Requires="wps">
            <w:drawing>
              <wp:inline distT="0" distB="0" distL="0" distR="0">
                <wp:extent cx="302260" cy="302260"/>
                <wp:effectExtent l="0" t="0" r="0" b="0"/>
                <wp:docPr id="2" name="Rectángulo 2" descr="Qué significa aprender a aprender?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Descripción: Qué significa aprender a aprender? - Quor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Da3lV52AIAAO0FAAAOAAAAAAAAAAAAAAAAAC4CAABkcnMvZTJv&#10;RG9jLnhtbFBLAQItABQABgAIAAAAIQACnVV42QAAAAMBAAAPAAAAAAAAAAAAAAAAADIFAABkcnMv&#10;ZG93bnJldi54bWxQSwUGAAAAAAQABADzAAAAOAYAAAAA&#10;" filled="f" stroked="f">
                <o:lock v:ext="edit" aspectratio="t"/>
                <w10:anchorlock/>
              </v:rect>
            </w:pict>
          </mc:Fallback>
        </mc:AlternateContent>
      </w:r>
      <w:r w:rsidRPr="00F10ED3">
        <w:rPr>
          <w:color w:val="0D0D0D" w:themeColor="text1" w:themeTint="F2"/>
        </w:rPr>
        <mc:AlternateContent>
          <mc:Choice Requires="wps">
            <w:drawing>
              <wp:inline distT="0" distB="0" distL="0" distR="0">
                <wp:extent cx="302260" cy="302260"/>
                <wp:effectExtent l="0" t="0" r="0" b="0"/>
                <wp:docPr id="3" name="Rectángulo 3" descr="Qué significa aprender a aprender?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Descripción: Qué significa aprender a aprender? - Quor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DF7PTu2AIAAO0FAAAOAAAAAAAAAAAAAAAAAC4CAABkcnMvZTJv&#10;RG9jLnhtbFBLAQItABQABgAIAAAAIQACnVV42QAAAAMBAAAPAAAAAAAAAAAAAAAAADIFAABkcnMv&#10;ZG93bnJldi54bWxQSwUGAAAAAAQABADzAAAAOAYAAAAA&#10;" filled="f" stroked="f">
                <o:lock v:ext="edit" aspectratio="t"/>
                <w10:anchorlock/>
              </v:rect>
            </w:pict>
          </mc:Fallback>
        </mc:AlternateContent>
      </w:r>
      <w:r>
        <w:rPr>
          <w:noProof/>
          <w:lang w:eastAsia="es-CO"/>
        </w:rPr>
        <mc:AlternateContent>
          <mc:Choice Requires="wps">
            <w:drawing>
              <wp:inline distT="0" distB="0" distL="0" distR="0" wp14:anchorId="6FBB1B49" wp14:editId="265D8DE3">
                <wp:extent cx="302260" cy="302260"/>
                <wp:effectExtent l="0" t="0" r="0" b="0"/>
                <wp:docPr id="4" name="AutoShape 5" descr="Qué significa aprender a aprender?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ción: Qué significa aprender a aprender? - Quor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" filled="f" stroked="f">
                <o:lock v:ext="edit" aspectratio="t"/>
                <w10:anchorlock/>
              </v:rect>
            </w:pict>
          </mc:Fallback>
        </mc:AlternateContent>
      </w:r>
      <w:r w:rsidRPr="00F10ED3">
        <w:rPr>
          <w:color w:val="0D0D0D" w:themeColor="text1" w:themeTint="F2"/>
        </w:rPr>
        <mc:AlternateContent>
          <mc:Choice Requires="wps">
            <w:drawing>
              <wp:inline distT="0" distB="0" distL="0" distR="0">
                <wp:extent cx="302260" cy="302260"/>
                <wp:effectExtent l="0" t="0" r="0" b="0"/>
                <wp:docPr id="5" name="Rectángulo 5" descr="Qué significa aprender a aprender? - Quo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5" o:spid="_x0000_s1026" alt="Descripción: Qué significa aprender a aprender? - Quora"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" filled="f" stroked="f">
                <o:lock v:ext="edit" aspectratio="t"/>
                <w10:anchorlock/>
              </v:rect>
            </w:pict>
          </mc:Fallback>
        </mc:AlternateContent>
      </w:r>
      <w:bookmarkStart w:id="0" w:name="_GoBack"/>
      <w:r w:rsidRPr="00F10ED3">
        <w:rPr>
          <w:color w:val="0D0D0D" w:themeColor="text1" w:themeTint="F2"/>
        </w:rPr>
        <w:drawing>
          <wp:inline distT="0" distB="0" distL="0" distR="0">
            <wp:extent cx="2377440" cy="2417445"/>
            <wp:effectExtent l="0" t="0" r="3810" b="1905"/>
            <wp:docPr id="6" name="Imagen 6" descr="AaA Aprender a Aprender – Locos y locas por la prim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aA Aprender a Aprender – Locos y locas por la primar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77440" cy="2417445"/>
                    </a:xfrm>
                    <a:prstGeom prst="rect">
                      <a:avLst/>
                    </a:prstGeom>
                    <a:noFill/>
                    <a:ln>
                      <a:noFill/>
                    </a:ln>
                  </pic:spPr>
                </pic:pic>
              </a:graphicData>
            </a:graphic>
          </wp:inline>
        </w:drawing>
      </w:r>
      <w:bookmarkEnd w:id="0"/>
    </w:p>
    <w:sectPr w:rsidR="00C8104C" w:rsidRPr="00265EE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EE2"/>
    <w:rsid w:val="00265EE2"/>
    <w:rsid w:val="00C8104C"/>
    <w:rsid w:val="00F10ED3"/>
    <w:rsid w:val="00F828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5E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E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65EE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5E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366</Words>
  <Characters>2014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2021-03-04T20:11:00Z</dcterms:created>
  <dcterms:modified xsi:type="dcterms:W3CDTF">2021-03-04T20:39:00Z</dcterms:modified>
</cp:coreProperties>
</file>