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F7CBB" w14:textId="77777777" w:rsidR="00003875" w:rsidRPr="00856FF5" w:rsidRDefault="00003875" w:rsidP="00003875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6D80F357" w14:textId="77777777" w:rsidR="00003875" w:rsidRPr="00856FF5" w:rsidRDefault="00003875" w:rsidP="00003875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9264" behindDoc="0" locked="0" layoutInCell="1" allowOverlap="1" wp14:anchorId="2EB1A3E9" wp14:editId="6FE9DBB6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99ECC8D" wp14:editId="5C1A2BBE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C1146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" strokeweight=".09983mm"/>
                <w10:anchorlock/>
              </v:group>
            </w:pict>
          </mc:Fallback>
        </mc:AlternateContent>
      </w:r>
    </w:p>
    <w:p w14:paraId="07042F8B" w14:textId="77777777" w:rsidR="00003875" w:rsidRPr="00856FF5" w:rsidRDefault="00003875" w:rsidP="00003875">
      <w:pPr>
        <w:spacing w:before="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E</w:t>
      </w:r>
      <w:r w:rsidRPr="00856FF5">
        <w:rPr>
          <w:rFonts w:ascii="Arial" w:hAnsi="Arial" w:cs="Arial"/>
          <w:color w:val="333333"/>
          <w:sz w:val="20"/>
          <w:szCs w:val="20"/>
        </w:rPr>
        <w:t>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803"/>
        <w:gridCol w:w="1635"/>
        <w:gridCol w:w="1920"/>
        <w:gridCol w:w="517"/>
        <w:gridCol w:w="2463"/>
      </w:tblGrid>
      <w:tr w:rsidR="00003875" w:rsidRPr="00964AEF" w14:paraId="1C9F85D6" w14:textId="77777777" w:rsidTr="00611F85">
        <w:trPr>
          <w:trHeight w:val="435"/>
        </w:trPr>
        <w:tc>
          <w:tcPr>
            <w:tcW w:w="3292" w:type="dxa"/>
            <w:gridSpan w:val="2"/>
            <w:shd w:val="clear" w:color="auto" w:fill="EDEDED"/>
          </w:tcPr>
          <w:p w14:paraId="46A0A05E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GRADO:</w:t>
            </w:r>
          </w:p>
          <w:p w14:paraId="1B350AD2" w14:textId="77777777" w:rsidR="00003875" w:rsidRPr="00964AEF" w:rsidRDefault="00003875" w:rsidP="00611F85">
            <w:pPr>
              <w:pStyle w:val="TableParagraph"/>
              <w:spacing w:before="6"/>
              <w:ind w:left="0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Quinto </w:t>
            </w:r>
          </w:p>
        </w:tc>
        <w:tc>
          <w:tcPr>
            <w:tcW w:w="3555" w:type="dxa"/>
            <w:gridSpan w:val="2"/>
            <w:shd w:val="clear" w:color="auto" w:fill="EDEDED"/>
          </w:tcPr>
          <w:p w14:paraId="5CECD781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ASIGNATURA:</w:t>
            </w:r>
          </w:p>
          <w:p w14:paraId="05145911" w14:textId="77777777" w:rsidR="00003875" w:rsidRPr="00964AEF" w:rsidRDefault="00003875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Lengua castellana </w:t>
            </w:r>
          </w:p>
        </w:tc>
        <w:tc>
          <w:tcPr>
            <w:tcW w:w="2979" w:type="dxa"/>
            <w:gridSpan w:val="2"/>
            <w:shd w:val="clear" w:color="auto" w:fill="EDEDED"/>
          </w:tcPr>
          <w:p w14:paraId="78A9958C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PERÍODO:</w:t>
            </w:r>
          </w:p>
          <w:p w14:paraId="1CDB1ACA" w14:textId="45E5FC6D" w:rsidR="00003875" w:rsidRPr="00964AEF" w:rsidRDefault="00006E99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color w:val="333333"/>
              </w:rPr>
              <w:t xml:space="preserve">Período </w:t>
            </w:r>
            <w:r w:rsidR="00FB6B1D">
              <w:rPr>
                <w:rFonts w:ascii="Arial" w:hAnsi="Arial" w:cs="Arial"/>
                <w:color w:val="333333"/>
              </w:rPr>
              <w:t>3</w:t>
            </w:r>
          </w:p>
        </w:tc>
      </w:tr>
      <w:tr w:rsidR="00003875" w:rsidRPr="00964AEF" w14:paraId="67B44F34" w14:textId="77777777" w:rsidTr="00611F85">
        <w:trPr>
          <w:trHeight w:val="435"/>
        </w:trPr>
        <w:tc>
          <w:tcPr>
            <w:tcW w:w="3292" w:type="dxa"/>
            <w:gridSpan w:val="2"/>
          </w:tcPr>
          <w:p w14:paraId="2EDE1D0A" w14:textId="77777777" w:rsidR="00003875" w:rsidRPr="00964AEF" w:rsidRDefault="00003875" w:rsidP="00611F85">
            <w:pPr>
              <w:pStyle w:val="TableParagraph"/>
              <w:spacing w:before="137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SEMANA(S):   10</w:t>
            </w:r>
          </w:p>
        </w:tc>
        <w:tc>
          <w:tcPr>
            <w:tcW w:w="3555" w:type="dxa"/>
            <w:gridSpan w:val="2"/>
          </w:tcPr>
          <w:p w14:paraId="1A0CC840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INICIO:</w:t>
            </w:r>
          </w:p>
          <w:p w14:paraId="776AFAE4" w14:textId="2ACE082D" w:rsidR="00003875" w:rsidRPr="00964AEF" w:rsidRDefault="00FB6B1D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33333"/>
              </w:rPr>
              <w:t xml:space="preserve">JULIO 11 - </w:t>
            </w:r>
            <w:r w:rsidR="00003875" w:rsidRPr="00964AEF">
              <w:rPr>
                <w:rFonts w:ascii="Arial" w:hAnsi="Arial" w:cs="Arial"/>
                <w:color w:val="333333"/>
              </w:rPr>
              <w:t>2022</w:t>
            </w:r>
          </w:p>
        </w:tc>
        <w:tc>
          <w:tcPr>
            <w:tcW w:w="2979" w:type="dxa"/>
            <w:gridSpan w:val="2"/>
          </w:tcPr>
          <w:p w14:paraId="5E27ED25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FIN:</w:t>
            </w:r>
          </w:p>
          <w:p w14:paraId="3CC18912" w14:textId="757928BF" w:rsidR="00003875" w:rsidRPr="00964AEF" w:rsidRDefault="00FB6B1D" w:rsidP="00611F85">
            <w:pPr>
              <w:pStyle w:val="TableParagraph"/>
              <w:spacing w:before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SEPTIEMBRE</w:t>
            </w:r>
            <w:r w:rsidR="00006E99">
              <w:rPr>
                <w:rFonts w:ascii="Arial" w:hAnsi="Arial" w:cs="Arial"/>
              </w:rPr>
              <w:t xml:space="preserve"> </w:t>
            </w:r>
            <w:r w:rsidR="00FC6533">
              <w:rPr>
                <w:rFonts w:ascii="Arial" w:hAnsi="Arial" w:cs="Arial"/>
              </w:rPr>
              <w:t>16 -</w:t>
            </w:r>
            <w:r w:rsidR="00003875">
              <w:rPr>
                <w:rFonts w:ascii="Arial" w:hAnsi="Arial" w:cs="Arial"/>
              </w:rPr>
              <w:t xml:space="preserve"> 2022</w:t>
            </w:r>
          </w:p>
        </w:tc>
      </w:tr>
      <w:tr w:rsidR="00003875" w:rsidRPr="00964AEF" w14:paraId="7B94849C" w14:textId="77777777" w:rsidTr="00611F85">
        <w:trPr>
          <w:trHeight w:val="435"/>
        </w:trPr>
        <w:tc>
          <w:tcPr>
            <w:tcW w:w="9827" w:type="dxa"/>
            <w:gridSpan w:val="6"/>
          </w:tcPr>
          <w:p w14:paraId="00E21035" w14:textId="77D5F455" w:rsidR="00003875" w:rsidRPr="00964AEF" w:rsidRDefault="00003875" w:rsidP="00ED6BBF">
            <w:pPr>
              <w:pStyle w:val="TableParagraph"/>
              <w:rPr>
                <w:rFonts w:ascii="Arial" w:hAnsi="Arial" w:cs="Arial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DOCENTE:</w:t>
            </w:r>
            <w:r w:rsidR="00ED6BBF">
              <w:rPr>
                <w:rFonts w:ascii="Arial" w:hAnsi="Arial" w:cs="Arial"/>
                <w:b/>
                <w:color w:val="333333"/>
              </w:rPr>
              <w:t xml:space="preserve"> </w:t>
            </w:r>
            <w:bookmarkStart w:id="0" w:name="_GoBack"/>
            <w:bookmarkEnd w:id="0"/>
            <w:r w:rsidRPr="00964AEF">
              <w:rPr>
                <w:rFonts w:ascii="Arial" w:hAnsi="Arial" w:cs="Arial"/>
                <w:color w:val="333333"/>
              </w:rPr>
              <w:t xml:space="preserve">Adriana Marcela Pérez </w:t>
            </w:r>
            <w:r w:rsidR="00006E99" w:rsidRPr="00964AEF">
              <w:rPr>
                <w:rFonts w:ascii="Arial" w:hAnsi="Arial" w:cs="Arial"/>
                <w:color w:val="333333"/>
              </w:rPr>
              <w:t>Rodríguez</w:t>
            </w:r>
          </w:p>
        </w:tc>
      </w:tr>
      <w:tr w:rsidR="00003875" w:rsidRPr="00964AEF" w14:paraId="0866FF10" w14:textId="77777777" w:rsidTr="00611F85">
        <w:trPr>
          <w:trHeight w:val="610"/>
        </w:trPr>
        <w:tc>
          <w:tcPr>
            <w:tcW w:w="9827" w:type="dxa"/>
            <w:gridSpan w:val="6"/>
          </w:tcPr>
          <w:p w14:paraId="5F9011B8" w14:textId="77777777" w:rsidR="00003875" w:rsidRPr="00FE4D3F" w:rsidRDefault="00003875" w:rsidP="00611F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ESTÁNDAR: </w:t>
            </w:r>
            <w:r w:rsidR="00B341C0" w:rsidRPr="00FE4D3F">
              <w:rPr>
                <w:rFonts w:asciiTheme="minorHAnsi" w:hAnsiTheme="minorHAnsi" w:cstheme="minorHAnsi"/>
                <w:sz w:val="18"/>
                <w:szCs w:val="18"/>
              </w:rPr>
              <w:t>Caracterizo los medios de comunicación masiva y selecciono la información que emiten, para utilizarla en la creación de nuevos textos.</w:t>
            </w:r>
          </w:p>
          <w:p w14:paraId="0BB06031" w14:textId="0EA704FF" w:rsidR="00B341C0" w:rsidRPr="00CE15AA" w:rsidRDefault="00B341C0" w:rsidP="00611F85">
            <w:pPr>
              <w:rPr>
                <w:rFonts w:ascii="Arial" w:hAnsi="Arial" w:cs="Arial"/>
                <w:sz w:val="20"/>
                <w:szCs w:val="20"/>
              </w:rPr>
            </w:pPr>
            <w:r w:rsidRPr="00FE4D3F">
              <w:rPr>
                <w:rFonts w:asciiTheme="minorHAnsi" w:hAnsiTheme="minorHAnsi" w:cstheme="minorHAnsi"/>
                <w:sz w:val="18"/>
                <w:szCs w:val="18"/>
              </w:rPr>
              <w:t>Caracterizo el funcionamiento de algunos códigos no verbales con miras a su uso en situaciones comunicativas auténticas.</w:t>
            </w:r>
          </w:p>
        </w:tc>
      </w:tr>
      <w:tr w:rsidR="00003875" w:rsidRPr="00964AEF" w14:paraId="0FECE5C2" w14:textId="77777777" w:rsidTr="00611F85">
        <w:trPr>
          <w:trHeight w:val="610"/>
        </w:trPr>
        <w:tc>
          <w:tcPr>
            <w:tcW w:w="9827" w:type="dxa"/>
            <w:gridSpan w:val="6"/>
          </w:tcPr>
          <w:p w14:paraId="7253B252" w14:textId="4D839A70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FIN EN MENTE: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 </w:t>
            </w:r>
            <w:r w:rsidR="00CF5E9F" w:rsidRPr="00CE15AA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Que el estudiante </w:t>
            </w:r>
            <w:r w:rsidR="004364A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fortalezca sus procesos en el área de castellano a través de la retroalimentación continua de las pruebas evaluar para avanzar.</w:t>
            </w:r>
          </w:p>
        </w:tc>
      </w:tr>
      <w:tr w:rsidR="00003875" w:rsidRPr="00964AEF" w14:paraId="6F44EDF2" w14:textId="77777777" w:rsidTr="00611F85">
        <w:trPr>
          <w:trHeight w:val="435"/>
        </w:trPr>
        <w:tc>
          <w:tcPr>
            <w:tcW w:w="9827" w:type="dxa"/>
            <w:gridSpan w:val="6"/>
          </w:tcPr>
          <w:p w14:paraId="0E370198" w14:textId="67C054BE" w:rsidR="00003875" w:rsidRPr="00CE15AA" w:rsidRDefault="00003875" w:rsidP="00611F8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NIVEL DE DESEMPEÑO:</w:t>
            </w:r>
            <w:r w:rsidRPr="00CE15AA">
              <w:rPr>
                <w:rFonts w:ascii="Arial" w:hAnsi="Arial" w:cs="Arial"/>
                <w:color w:val="21212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45E86">
              <w:t>Reconoce el propósito comunicativo de sus interlocutores.</w:t>
            </w:r>
            <w:r w:rsidR="00F45E86">
              <w:t xml:space="preserve"> </w:t>
            </w:r>
            <w:r w:rsidR="00F45E86">
              <w:t>Participa en escenarios de discusión oral como la mesa redonda, el panel, el foro y el debate a partir del análisis de textos emitidos por los medios de comunicación.</w:t>
            </w:r>
          </w:p>
        </w:tc>
      </w:tr>
      <w:tr w:rsidR="00003875" w:rsidRPr="00964AEF" w14:paraId="5D9F2B3B" w14:textId="77777777" w:rsidTr="00611F85">
        <w:trPr>
          <w:trHeight w:val="491"/>
        </w:trPr>
        <w:tc>
          <w:tcPr>
            <w:tcW w:w="9827" w:type="dxa"/>
            <w:gridSpan w:val="6"/>
          </w:tcPr>
          <w:p w14:paraId="426952ED" w14:textId="2B31F12D" w:rsidR="00003875" w:rsidRPr="00CE15AA" w:rsidRDefault="00003875" w:rsidP="00EF7BC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E15AA">
              <w:rPr>
                <w:rFonts w:ascii="Arial" w:hAnsi="Arial" w:cs="Arial"/>
                <w:b/>
                <w:color w:val="333333"/>
                <w:sz w:val="20"/>
                <w:szCs w:val="20"/>
              </w:rPr>
              <w:t>INDICADORES DE DESEMPEÑO:</w:t>
            </w:r>
            <w:r w:rsidRPr="00CE15AA">
              <w:rPr>
                <w:rFonts w:ascii="Arial" w:eastAsia="Tahoma" w:hAnsi="Arial" w:cs="Arial"/>
                <w:color w:val="231F20"/>
                <w:w w:val="80"/>
                <w:sz w:val="20"/>
                <w:szCs w:val="20"/>
              </w:rPr>
              <w:t xml:space="preserve"> </w:t>
            </w:r>
            <w:r w:rsidR="007B4BD0" w:rsidRPr="003B1736">
              <w:rPr>
                <w:rFonts w:asciiTheme="minorHAnsi" w:hAnsiTheme="minorHAnsi" w:cstheme="minorHAnsi"/>
                <w:sz w:val="20"/>
                <w:szCs w:val="20"/>
              </w:rPr>
              <w:t>Identifico los elementos constitutivos de la comunicación: interlocutores, código, canal, mensaje y contextos. • Caracterizo los roles desempeñados por los sujetos que participan del proceso comunicativo. • Tengo en cuenta, en mis interacciones comunicativas, principios básicos de la comunicación: reconocimiento del otro en tanto interlocutor válido y respeto por los turnos conversacionales</w:t>
            </w:r>
          </w:p>
        </w:tc>
      </w:tr>
      <w:tr w:rsidR="00003875" w:rsidRPr="00964AEF" w14:paraId="31FA7DDF" w14:textId="77777777" w:rsidTr="00611F85">
        <w:trPr>
          <w:trHeight w:val="610"/>
        </w:trPr>
        <w:tc>
          <w:tcPr>
            <w:tcW w:w="9827" w:type="dxa"/>
            <w:gridSpan w:val="6"/>
          </w:tcPr>
          <w:p w14:paraId="48714B80" w14:textId="2735EDC2" w:rsidR="00003875" w:rsidRPr="003B1736" w:rsidRDefault="00003875" w:rsidP="003B1736">
            <w:pPr>
              <w:pStyle w:val="TableParagraph"/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TEMA:</w:t>
            </w:r>
            <w:r w:rsidR="003B1736">
              <w:rPr>
                <w:rFonts w:ascii="Arial" w:hAnsi="Arial" w:cs="Arial"/>
                <w:b/>
                <w:color w:val="333333"/>
              </w:rPr>
              <w:t xml:space="preserve"> </w:t>
            </w:r>
            <w:r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284CF6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Género</w:t>
            </w:r>
            <w:r w:rsidR="00FB6B1D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284CF6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literario dramático.</w:t>
            </w:r>
            <w:r w:rsidR="00D70836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C818A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Los textos </w:t>
            </w:r>
            <w:r w:rsidR="00B43DD2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discontinuos. (</w:t>
            </w:r>
            <w:r w:rsidR="008B03A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lectura, análisis).</w:t>
            </w:r>
            <w:r w:rsidR="00E05137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="00B35C2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Prueba saber. Prueba evaluar para avanzar</w:t>
            </w:r>
            <w:r w:rsidR="00FB6B1D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, proceso de retroalimentación. </w:t>
            </w:r>
            <w:r w:rsidR="00242EF7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La </w:t>
            </w:r>
            <w:r w:rsidR="00A538CA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comunicación, elementos.</w:t>
            </w:r>
            <w:r w:rsidR="00242EF7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Actividades</w:t>
            </w:r>
            <w:r w:rsidR="00CC08A3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del texto guía.</w:t>
            </w:r>
          </w:p>
          <w:p w14:paraId="298A7156" w14:textId="77777777" w:rsidR="000E2603" w:rsidRPr="003B1736" w:rsidRDefault="00D446BF" w:rsidP="00611F85">
            <w:pPr>
              <w:widowControl/>
              <w:adjustRightInd w:val="0"/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</w:pPr>
            <w:r w:rsidRPr="003B1736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s-CO"/>
              </w:rPr>
              <w:t xml:space="preserve">FORMA DE VALORAR Y EVALUAR: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Las acostumbradas guías de trabajo es el principal elemento presente en la evaluación del proceso del </w:t>
            </w:r>
            <w:r w:rsidR="0023014A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periodo,</w:t>
            </w:r>
            <w:r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pruebas saber, trabajos en el cuaderno y</w:t>
            </w:r>
            <w:r w:rsidR="005A06D0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 en el libro, así como </w:t>
            </w:r>
            <w:r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tareas que serán calificadas de acuerdo al cumplimiento de entrega, orden,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letra y ortografía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presentación, </w:t>
            </w:r>
            <w:r w:rsidR="00B55BC1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 xml:space="preserve">que ya a tercer periodo debe haber mejorado </w:t>
            </w:r>
            <w:r w:rsidR="0078579E" w:rsidRPr="003B1736">
              <w:rPr>
                <w:rFonts w:asciiTheme="minorHAnsi" w:eastAsiaTheme="minorHAnsi" w:hAnsiTheme="minorHAnsi" w:cstheme="minorHAnsi"/>
                <w:sz w:val="20"/>
                <w:szCs w:val="20"/>
                <w:lang w:val="es-CO"/>
              </w:rPr>
              <w:t>bastante.</w:t>
            </w:r>
          </w:p>
          <w:p w14:paraId="19CA56C1" w14:textId="49C2E6A3" w:rsidR="00D446BF" w:rsidRPr="00D446BF" w:rsidRDefault="000E2603" w:rsidP="00611F85">
            <w:pPr>
              <w:widowControl/>
              <w:adjustRightInd w:val="0"/>
              <w:rPr>
                <w:rFonts w:ascii="Arial" w:eastAsiaTheme="minorHAnsi" w:hAnsi="Arial" w:cs="Arial"/>
                <w:b/>
                <w:bCs/>
                <w:lang w:val="es-CO"/>
              </w:rPr>
            </w:pPr>
            <w:r w:rsidRPr="000E2603">
              <w:rPr>
                <w:rFonts w:ascii="Arial" w:eastAsiaTheme="minorHAnsi" w:hAnsi="Arial" w:cs="Arial"/>
                <w:b/>
                <w:bCs/>
                <w:lang w:val="es-CO"/>
              </w:rPr>
              <w:t>RECUERDEN</w:t>
            </w:r>
            <w:r>
              <w:rPr>
                <w:rFonts w:ascii="Arial" w:eastAsiaTheme="minorHAnsi" w:hAnsi="Arial" w:cs="Arial"/>
                <w:lang w:val="es-CO"/>
              </w:rPr>
              <w:t xml:space="preserve">: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quién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NO VENGA A CLASE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, presenta la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>EXCUSA EN EL FORMATO INSTITUCIONAL</w:t>
            </w:r>
            <w:r w:rsid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, debe PRESENTARSE IGUALADO y </w:t>
            </w:r>
            <w:r w:rsidR="00D446BF">
              <w:rPr>
                <w:rFonts w:ascii="Arial" w:eastAsiaTheme="minorHAnsi" w:hAnsi="Arial" w:cs="Arial"/>
                <w:lang w:val="es-CO"/>
              </w:rPr>
              <w:t xml:space="preserve">solicitar el material de trabajo </w:t>
            </w:r>
            <w:r w:rsidR="00D446BF" w:rsidRPr="00D446BF">
              <w:rPr>
                <w:rFonts w:ascii="Arial" w:eastAsiaTheme="minorHAnsi" w:hAnsi="Arial" w:cs="Arial"/>
                <w:b/>
                <w:bCs/>
                <w:lang w:val="es-CO"/>
              </w:rPr>
              <w:t xml:space="preserve">ANTES DE LA </w:t>
            </w:r>
            <w:r w:rsidR="00CE15AA" w:rsidRPr="00D446BF">
              <w:rPr>
                <w:rFonts w:ascii="Arial" w:eastAsiaTheme="minorHAnsi" w:hAnsi="Arial" w:cs="Arial"/>
                <w:b/>
                <w:bCs/>
                <w:lang w:val="es-CO"/>
              </w:rPr>
              <w:t>CLASE.</w:t>
            </w:r>
            <w:r w:rsidR="00CE15AA">
              <w:rPr>
                <w:rFonts w:ascii="Arial" w:eastAsiaTheme="minorHAnsi" w:hAnsi="Arial" w:cs="Arial"/>
                <w:b/>
                <w:bCs/>
                <w:lang w:val="es-CO"/>
              </w:rPr>
              <w:t xml:space="preserve"> Se evalúa de manera permanente la lectura, fluidez, entonación, etc. </w:t>
            </w:r>
          </w:p>
          <w:p w14:paraId="3D6A4C36" w14:textId="77777777" w:rsidR="00284CF6" w:rsidRPr="00964AEF" w:rsidRDefault="00284CF6" w:rsidP="00611F85">
            <w:pPr>
              <w:widowControl/>
              <w:adjustRightInd w:val="0"/>
              <w:rPr>
                <w:rFonts w:ascii="Arial" w:hAnsi="Arial" w:cs="Arial"/>
              </w:rPr>
            </w:pPr>
          </w:p>
        </w:tc>
      </w:tr>
      <w:tr w:rsidR="00003875" w:rsidRPr="00964AEF" w14:paraId="4811F57B" w14:textId="77777777" w:rsidTr="00611F85">
        <w:trPr>
          <w:trHeight w:val="224"/>
        </w:trPr>
        <w:tc>
          <w:tcPr>
            <w:tcW w:w="9827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71BBAE13" w14:textId="77777777" w:rsidR="00003875" w:rsidRPr="00964AEF" w:rsidRDefault="00003875" w:rsidP="00611F85">
            <w:pPr>
              <w:pStyle w:val="TableParagraph"/>
              <w:spacing w:line="165" w:lineRule="exact"/>
              <w:ind w:left="3877" w:right="3807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ACUERDO CONVIVENCIAL</w:t>
            </w:r>
          </w:p>
        </w:tc>
      </w:tr>
      <w:tr w:rsidR="00003875" w:rsidRPr="00964AEF" w14:paraId="7A3D89C0" w14:textId="77777777" w:rsidTr="00611F85">
        <w:trPr>
          <w:trHeight w:val="2724"/>
        </w:trPr>
        <w:tc>
          <w:tcPr>
            <w:tcW w:w="2489" w:type="dxa"/>
            <w:tcBorders>
              <w:top w:val="single" w:sz="48" w:space="0" w:color="AAAAAA"/>
              <w:left w:val="single" w:sz="6" w:space="0" w:color="AAAAAA"/>
            </w:tcBorders>
          </w:tcPr>
          <w:p w14:paraId="74033CC8" w14:textId="77777777" w:rsidR="00003875" w:rsidRPr="00A81B7B" w:rsidRDefault="00003875" w:rsidP="00611F85">
            <w:pPr>
              <w:pStyle w:val="TableParagraph"/>
              <w:spacing w:before="53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ACTITUDES (SER):</w:t>
            </w:r>
          </w:p>
          <w:p w14:paraId="3B3FC156" w14:textId="2D903089" w:rsidR="00003875" w:rsidRPr="00A81B7B" w:rsidRDefault="008F71D3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>actitud 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 un elemento esencial para lograr avance en el proceso.  </w:t>
            </w:r>
            <w:r w:rsidRPr="00A81B7B">
              <w:rPr>
                <w:rFonts w:ascii="Arial" w:hAnsi="Arial" w:cs="Arial"/>
                <w:color w:val="333333"/>
                <w:sz w:val="20"/>
                <w:szCs w:val="20"/>
              </w:rPr>
              <w:t>Traer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 siempre los materiales de clase (libro, cuaderno,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guías pegadas 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 xml:space="preserve">etc.)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es el mejor camino a</w:t>
            </w:r>
            <w:r w:rsidR="00810F39" w:rsidRPr="00A81B7B">
              <w:rPr>
                <w:rFonts w:ascii="Arial" w:hAnsi="Arial" w:cs="Arial"/>
                <w:color w:val="333333"/>
                <w:sz w:val="20"/>
                <w:szCs w:val="20"/>
              </w:rPr>
              <w:t>l éxito del proceso.</w:t>
            </w:r>
          </w:p>
          <w:p w14:paraId="17E8E3AD" w14:textId="77777777" w:rsidR="00003875" w:rsidRPr="00A81B7B" w:rsidRDefault="00003875" w:rsidP="00611F85">
            <w:pPr>
              <w:pStyle w:val="TableParagraph"/>
              <w:spacing w:before="6" w:line="247" w:lineRule="auto"/>
              <w:ind w:left="118" w:right="-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5C7318BF" w14:textId="77777777" w:rsidR="00003875" w:rsidRPr="00A81B7B" w:rsidRDefault="00003875" w:rsidP="00611F85">
            <w:pPr>
              <w:pStyle w:val="TableParagraph"/>
              <w:spacing w:before="53" w:line="247" w:lineRule="auto"/>
              <w:ind w:right="311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PROCEDIMIENTOS (SABER HACER):</w:t>
            </w:r>
          </w:p>
          <w:p w14:paraId="1C42C896" w14:textId="482DCF6E" w:rsidR="00585ABD" w:rsidRDefault="00585ABD" w:rsidP="00611F85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Trabajar sobre la retroalimentación y el error se considera actualmente la mejor forma de aprendizaje.</w:t>
            </w:r>
          </w:p>
          <w:p w14:paraId="1990FFF8" w14:textId="54334161" w:rsidR="00314197" w:rsidRPr="00A81B7B" w:rsidRDefault="00585ABD" w:rsidP="00585ABD">
            <w:pPr>
              <w:pStyle w:val="TableParagraph"/>
              <w:spacing w:before="1" w:line="247" w:lineRule="auto"/>
              <w:ind w:righ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Es necesario, tener ya adquirido el hábito de la lectura que se demuestra en la fluidez, </w:t>
            </w:r>
            <w:r w:rsidR="003851A8">
              <w:rPr>
                <w:rFonts w:ascii="Arial" w:hAnsi="Arial" w:cs="Arial"/>
                <w:color w:val="333333"/>
                <w:sz w:val="20"/>
                <w:szCs w:val="20"/>
              </w:rPr>
              <w:t>entonación y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comprensión de la misma. </w:t>
            </w:r>
          </w:p>
        </w:tc>
        <w:tc>
          <w:tcPr>
            <w:tcW w:w="2437" w:type="dxa"/>
            <w:gridSpan w:val="2"/>
            <w:tcBorders>
              <w:top w:val="single" w:sz="48" w:space="0" w:color="AAAAAA"/>
            </w:tcBorders>
          </w:tcPr>
          <w:p w14:paraId="6AB87C12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CONCEPTOS (SABERES):</w:t>
            </w:r>
          </w:p>
          <w:p w14:paraId="427CBA78" w14:textId="19556838" w:rsidR="00003875" w:rsidRPr="00A81B7B" w:rsidRDefault="003851A8" w:rsidP="00611F85">
            <w:pPr>
              <w:pStyle w:val="TableParagraph"/>
              <w:spacing w:before="6" w:line="247" w:lineRule="auto"/>
              <w:ind w:right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La diferenciación existente entre los géneros literarios trabajados demuestra que los saberes están claros, así como el reconocimiento de los elementos que están presentes en la comunicación. </w:t>
            </w:r>
          </w:p>
        </w:tc>
        <w:tc>
          <w:tcPr>
            <w:tcW w:w="2462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60A7811" w14:textId="77777777" w:rsidR="00003875" w:rsidRPr="00A81B7B" w:rsidRDefault="00003875" w:rsidP="00611F85">
            <w:pPr>
              <w:pStyle w:val="TableParagraph"/>
              <w:spacing w:before="53"/>
              <w:rPr>
                <w:rFonts w:ascii="Arial" w:hAnsi="Arial" w:cs="Arial"/>
                <w:b/>
                <w:sz w:val="20"/>
                <w:szCs w:val="20"/>
              </w:rPr>
            </w:pPr>
            <w:r w:rsidRPr="00A81B7B">
              <w:rPr>
                <w:rFonts w:ascii="Arial" w:hAnsi="Arial" w:cs="Arial"/>
                <w:b/>
                <w:color w:val="333333"/>
                <w:sz w:val="20"/>
                <w:szCs w:val="20"/>
              </w:rPr>
              <w:t>AUTOEVALUACIÓN:</w:t>
            </w:r>
          </w:p>
          <w:p w14:paraId="1AAD024A" w14:textId="112D94E7" w:rsidR="00003875" w:rsidRPr="00A81B7B" w:rsidRDefault="00403AA9" w:rsidP="008712B1">
            <w:pPr>
              <w:pStyle w:val="TableParagraph"/>
              <w:spacing w:before="6" w:line="247" w:lineRule="auto"/>
              <w:ind w:left="0"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El trabajo continúo sobre las debilidades encontradas es la mejor forma de autoevaluarse, así como trabajar de manera muy consciente y comprometida la retroalimentación de las pruebas ya aplicadas denominadas EVALUAR PARA AVANZAR</w:t>
            </w:r>
          </w:p>
        </w:tc>
      </w:tr>
      <w:tr w:rsidR="00003875" w:rsidRPr="00964AEF" w14:paraId="4B4B2D63" w14:textId="77777777" w:rsidTr="00611F85">
        <w:trPr>
          <w:trHeight w:val="566"/>
        </w:trPr>
        <w:tc>
          <w:tcPr>
            <w:tcW w:w="9827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25DA85C9" w14:textId="77777777" w:rsidR="00003875" w:rsidRPr="00964AEF" w:rsidRDefault="00003875" w:rsidP="00611F85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NOTA: ACEPTO CUMPLIR CON TODOS LOS ASPECTOS ESTIPULADOS EN EL PRESENTE ACUERDO Y LO</w:t>
            </w:r>
            <w:r w:rsidR="00A12F65">
              <w:rPr>
                <w:rFonts w:ascii="Arial" w:hAnsi="Arial" w:cs="Arial"/>
                <w:b/>
                <w:color w:val="333333"/>
              </w:rPr>
              <w:t>S</w:t>
            </w:r>
            <w:r w:rsidRPr="00964AEF">
              <w:rPr>
                <w:rFonts w:ascii="Arial" w:hAnsi="Arial" w:cs="Arial"/>
                <w:b/>
                <w:color w:val="333333"/>
              </w:rPr>
              <w:t xml:space="preserve"> DEL PACTO DE CONVIVENCIA</w:t>
            </w:r>
          </w:p>
        </w:tc>
      </w:tr>
      <w:tr w:rsidR="00003875" w:rsidRPr="00964AEF" w14:paraId="6B667FD8" w14:textId="77777777" w:rsidTr="00611F85">
        <w:trPr>
          <w:trHeight w:val="610"/>
        </w:trPr>
        <w:tc>
          <w:tcPr>
            <w:tcW w:w="4927" w:type="dxa"/>
            <w:gridSpan w:val="3"/>
            <w:tcBorders>
              <w:left w:val="single" w:sz="6" w:space="0" w:color="AAAAAA"/>
            </w:tcBorders>
          </w:tcPr>
          <w:p w14:paraId="1E18FFBD" w14:textId="77777777" w:rsidR="00003875" w:rsidRPr="00964AEF" w:rsidRDefault="00003875" w:rsidP="00611F85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ACUDIENTE</w:t>
            </w:r>
          </w:p>
        </w:tc>
        <w:tc>
          <w:tcPr>
            <w:tcW w:w="4900" w:type="dxa"/>
            <w:gridSpan w:val="3"/>
            <w:tcBorders>
              <w:right w:val="thinThickMediumGap" w:sz="9" w:space="0" w:color="AAAAAA"/>
            </w:tcBorders>
          </w:tcPr>
          <w:p w14:paraId="4017C828" w14:textId="77777777" w:rsidR="00003875" w:rsidRPr="00964AEF" w:rsidRDefault="00003875" w:rsidP="00611F85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ESTUDIANTE</w:t>
            </w:r>
          </w:p>
        </w:tc>
      </w:tr>
    </w:tbl>
    <w:p w14:paraId="56436F16" w14:textId="77777777" w:rsidR="00003875" w:rsidRPr="00964AEF" w:rsidRDefault="00003875" w:rsidP="00003875">
      <w:pPr>
        <w:rPr>
          <w:rFonts w:ascii="Arial" w:hAnsi="Arial" w:cs="Arial"/>
          <w:b/>
        </w:rPr>
      </w:pPr>
    </w:p>
    <w:p w14:paraId="7409954D" w14:textId="77777777" w:rsidR="00E66971" w:rsidRDefault="00E66971"/>
    <w:sectPr w:rsidR="00E66971" w:rsidSect="00003875"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75"/>
    <w:rsid w:val="00003875"/>
    <w:rsid w:val="00006E99"/>
    <w:rsid w:val="000C2BC9"/>
    <w:rsid w:val="000E2603"/>
    <w:rsid w:val="0016717B"/>
    <w:rsid w:val="001D6A07"/>
    <w:rsid w:val="0023014A"/>
    <w:rsid w:val="00242EF7"/>
    <w:rsid w:val="00284CF6"/>
    <w:rsid w:val="00314197"/>
    <w:rsid w:val="003851A8"/>
    <w:rsid w:val="003B1736"/>
    <w:rsid w:val="00403AA9"/>
    <w:rsid w:val="004364AD"/>
    <w:rsid w:val="00477E43"/>
    <w:rsid w:val="00585ABD"/>
    <w:rsid w:val="005A06D0"/>
    <w:rsid w:val="0078579E"/>
    <w:rsid w:val="007B4BD0"/>
    <w:rsid w:val="007F46C5"/>
    <w:rsid w:val="00810F39"/>
    <w:rsid w:val="008712B1"/>
    <w:rsid w:val="008B03A1"/>
    <w:rsid w:val="008F71D3"/>
    <w:rsid w:val="00A12F65"/>
    <w:rsid w:val="00A538CA"/>
    <w:rsid w:val="00A81B7B"/>
    <w:rsid w:val="00AE1E6D"/>
    <w:rsid w:val="00B341C0"/>
    <w:rsid w:val="00B35C20"/>
    <w:rsid w:val="00B43DD2"/>
    <w:rsid w:val="00B55BC1"/>
    <w:rsid w:val="00C66EEC"/>
    <w:rsid w:val="00C818A0"/>
    <w:rsid w:val="00CC08A3"/>
    <w:rsid w:val="00CE15AA"/>
    <w:rsid w:val="00CF5E9F"/>
    <w:rsid w:val="00D446BF"/>
    <w:rsid w:val="00D61C52"/>
    <w:rsid w:val="00D70836"/>
    <w:rsid w:val="00E05137"/>
    <w:rsid w:val="00E66971"/>
    <w:rsid w:val="00E936AD"/>
    <w:rsid w:val="00ED6BBF"/>
    <w:rsid w:val="00EF7BC3"/>
    <w:rsid w:val="00F45E86"/>
    <w:rsid w:val="00FB6B1D"/>
    <w:rsid w:val="00FC6533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8221"/>
  <w15:chartTrackingRefBased/>
  <w15:docId w15:val="{6D4AA19F-E32E-4759-AECC-3939375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03875"/>
    <w:pPr>
      <w:widowControl w:val="0"/>
      <w:autoSpaceDE w:val="0"/>
      <w:autoSpaceDN w:val="0"/>
      <w:spacing w:after="0" w:line="240" w:lineRule="auto"/>
    </w:pPr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8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03875"/>
    <w:rPr>
      <w:b/>
      <w:bCs/>
      <w:i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03875"/>
    <w:rPr>
      <w:rFonts w:ascii="DejaVu Sans Condensed" w:eastAsia="DejaVu Sans Condensed" w:hAnsi="DejaVu Sans Condensed" w:cs="DejaVu Sans Condensed"/>
      <w:b/>
      <w:bCs/>
      <w:i/>
      <w:sz w:val="16"/>
      <w:szCs w:val="16"/>
      <w:lang w:val="es-ES"/>
    </w:rPr>
  </w:style>
  <w:style w:type="paragraph" w:customStyle="1" w:styleId="TableParagraph">
    <w:name w:val="Table Paragraph"/>
    <w:basedOn w:val="Normal"/>
    <w:uiPriority w:val="1"/>
    <w:qFormat/>
    <w:rsid w:val="00003875"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68</cp:revision>
  <dcterms:created xsi:type="dcterms:W3CDTF">2022-07-08T21:13:00Z</dcterms:created>
  <dcterms:modified xsi:type="dcterms:W3CDTF">2022-07-08T21:45:00Z</dcterms:modified>
</cp:coreProperties>
</file>