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64" w:rsidRPr="00C61B47" w:rsidRDefault="00E86764" w:rsidP="00E86764">
      <w:pPr>
        <w:jc w:val="center"/>
        <w:rPr>
          <w:b/>
          <w:bCs/>
          <w:sz w:val="24"/>
          <w:szCs w:val="30"/>
        </w:rPr>
      </w:pPr>
      <w:r w:rsidRPr="009D2039">
        <w:rPr>
          <w:b/>
          <w:bCs/>
          <w:sz w:val="24"/>
          <w:szCs w:val="30"/>
        </w:rPr>
        <w:t>ENC</w:t>
      </w:r>
      <w:r w:rsidRPr="00C61B47">
        <w:rPr>
          <w:b/>
          <w:bCs/>
          <w:sz w:val="24"/>
          <w:szCs w:val="30"/>
        </w:rPr>
        <w:t xml:space="preserve">UADRE PEDAGÓGICO </w:t>
      </w:r>
    </w:p>
    <w:tbl>
      <w:tblPr>
        <w:tblStyle w:val="Tablaconcuadrcula"/>
        <w:tblW w:w="10314" w:type="dxa"/>
        <w:tblLayout w:type="fixed"/>
        <w:tblLook w:val="04A0" w:firstRow="1" w:lastRow="0" w:firstColumn="1" w:lastColumn="0" w:noHBand="0" w:noVBand="1"/>
      </w:tblPr>
      <w:tblGrid>
        <w:gridCol w:w="2654"/>
        <w:gridCol w:w="2320"/>
        <w:gridCol w:w="1792"/>
        <w:gridCol w:w="770"/>
        <w:gridCol w:w="2778"/>
      </w:tblGrid>
      <w:tr w:rsidR="00377842" w:rsidRPr="00377842" w:rsidTr="005613FC">
        <w:tc>
          <w:tcPr>
            <w:tcW w:w="2654" w:type="dxa"/>
            <w:shd w:val="clear" w:color="auto" w:fill="B2A1C7" w:themeFill="accent4" w:themeFillTint="99"/>
          </w:tcPr>
          <w:p w:rsidR="00377842" w:rsidRPr="00377842" w:rsidRDefault="00F91AF9" w:rsidP="006323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GRADO :  Quin</w:t>
            </w:r>
            <w:r w:rsidR="00377842" w:rsidRPr="00377842"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4112" w:type="dxa"/>
            <w:gridSpan w:val="2"/>
            <w:shd w:val="clear" w:color="auto" w:fill="B2A1C7" w:themeFill="accent4" w:themeFillTint="99"/>
          </w:tcPr>
          <w:p w:rsidR="00377842" w:rsidRPr="00377842" w:rsidRDefault="00377842" w:rsidP="006323B3">
            <w:pPr>
              <w:jc w:val="center"/>
              <w:rPr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ASIGNATURA: Matemáticas</w:t>
            </w:r>
          </w:p>
        </w:tc>
        <w:tc>
          <w:tcPr>
            <w:tcW w:w="3548" w:type="dxa"/>
            <w:gridSpan w:val="2"/>
            <w:shd w:val="clear" w:color="auto" w:fill="B2A1C7" w:themeFill="accent4" w:themeFillTint="99"/>
          </w:tcPr>
          <w:p w:rsidR="00377842" w:rsidRPr="00377842" w:rsidRDefault="001764C2" w:rsidP="006323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PERIODO: Dos</w:t>
            </w:r>
          </w:p>
        </w:tc>
      </w:tr>
      <w:tr w:rsidR="001764C2" w:rsidRPr="00377842" w:rsidTr="001764C2">
        <w:tc>
          <w:tcPr>
            <w:tcW w:w="2654" w:type="dxa"/>
          </w:tcPr>
          <w:p w:rsidR="001764C2" w:rsidRPr="00377842" w:rsidRDefault="001764C2" w:rsidP="006323B3">
            <w:pPr>
              <w:tabs>
                <w:tab w:val="left" w:pos="235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SEMANAS:  1</w:t>
            </w:r>
            <w:r w:rsidRPr="0037784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112" w:type="dxa"/>
            <w:gridSpan w:val="2"/>
          </w:tcPr>
          <w:p w:rsidR="001764C2" w:rsidRPr="00377842" w:rsidRDefault="001764C2" w:rsidP="00FD7D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INICIO: 04 de abril de 2022</w:t>
            </w:r>
          </w:p>
        </w:tc>
        <w:tc>
          <w:tcPr>
            <w:tcW w:w="3548" w:type="dxa"/>
            <w:gridSpan w:val="2"/>
          </w:tcPr>
          <w:p w:rsidR="001764C2" w:rsidRPr="00377842" w:rsidRDefault="001764C2" w:rsidP="00FD7D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FIN: 17 de junio de 2022</w:t>
            </w:r>
          </w:p>
        </w:tc>
      </w:tr>
      <w:tr w:rsidR="00377842" w:rsidRPr="00377842" w:rsidTr="001764C2">
        <w:tc>
          <w:tcPr>
            <w:tcW w:w="6766" w:type="dxa"/>
            <w:gridSpan w:val="3"/>
          </w:tcPr>
          <w:p w:rsidR="00377842" w:rsidRPr="007C60B7" w:rsidRDefault="00377842" w:rsidP="007C60B7">
            <w:pPr>
              <w:jc w:val="center"/>
              <w:rPr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DOCENTE</w:t>
            </w:r>
            <w:r w:rsidRPr="00377842">
              <w:rPr>
                <w:bCs/>
                <w:sz w:val="24"/>
                <w:szCs w:val="24"/>
              </w:rPr>
              <w:t>:  Esteffany Ipuz Montoya</w:t>
            </w:r>
          </w:p>
        </w:tc>
        <w:tc>
          <w:tcPr>
            <w:tcW w:w="770" w:type="dxa"/>
          </w:tcPr>
          <w:p w:rsidR="00377842" w:rsidRPr="00377842" w:rsidRDefault="00377842" w:rsidP="006323B3">
            <w:pPr>
              <w:jc w:val="center"/>
              <w:rPr>
                <w:b/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IHS</w:t>
            </w:r>
          </w:p>
        </w:tc>
        <w:tc>
          <w:tcPr>
            <w:tcW w:w="2778" w:type="dxa"/>
          </w:tcPr>
          <w:p w:rsidR="00377842" w:rsidRPr="00377842" w:rsidRDefault="00377842" w:rsidP="006323B3">
            <w:pPr>
              <w:jc w:val="center"/>
              <w:rPr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377842" w:rsidRPr="00377842" w:rsidTr="00E52C54">
        <w:tc>
          <w:tcPr>
            <w:tcW w:w="10314" w:type="dxa"/>
            <w:gridSpan w:val="5"/>
          </w:tcPr>
          <w:p w:rsidR="001764C2" w:rsidRPr="001764C2" w:rsidRDefault="00377842" w:rsidP="00A811CA">
            <w:pPr>
              <w:jc w:val="both"/>
              <w:rPr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 xml:space="preserve">ESTÁNDARES: </w:t>
            </w:r>
            <w:r w:rsidR="001764C2" w:rsidRPr="001764C2">
              <w:rPr>
                <w:bCs/>
                <w:sz w:val="24"/>
                <w:szCs w:val="24"/>
              </w:rPr>
              <w:t>-Interpreto información presentada en tablas y gráficas. (Pictogramas, gráficas de barras, diagramas de líneas, diagramas circulares).</w:t>
            </w:r>
          </w:p>
          <w:p w:rsidR="001764C2" w:rsidRPr="001764C2" w:rsidRDefault="001764C2" w:rsidP="00A811CA">
            <w:pPr>
              <w:jc w:val="both"/>
              <w:rPr>
                <w:rFonts w:cs="Arial"/>
                <w:sz w:val="24"/>
                <w:szCs w:val="24"/>
              </w:rPr>
            </w:pPr>
            <w:r w:rsidRPr="001764C2">
              <w:rPr>
                <w:rFonts w:cs="Arial"/>
                <w:sz w:val="24"/>
                <w:szCs w:val="24"/>
              </w:rPr>
              <w:t>-Represento datos usando tablas y gráficas (pictogramas, gráficas de barras, diagramas de líneas).</w:t>
            </w:r>
          </w:p>
          <w:p w:rsidR="001764C2" w:rsidRPr="001764C2" w:rsidRDefault="001764C2" w:rsidP="00A811CA">
            <w:pPr>
              <w:jc w:val="both"/>
              <w:rPr>
                <w:rFonts w:cs="Arial"/>
                <w:sz w:val="24"/>
                <w:szCs w:val="24"/>
              </w:rPr>
            </w:pPr>
            <w:r w:rsidRPr="001764C2">
              <w:rPr>
                <w:rFonts w:cs="Arial"/>
                <w:sz w:val="24"/>
                <w:szCs w:val="24"/>
              </w:rPr>
              <w:t>-Selecciono unidades, tanto convencionales como estandarizadas, apropiadas para diferentes mediciones.</w:t>
            </w:r>
          </w:p>
          <w:p w:rsidR="00F27C5A" w:rsidRPr="001764C2" w:rsidRDefault="00377842" w:rsidP="00A811C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1764C2">
              <w:rPr>
                <w:rFonts w:asciiTheme="minorHAnsi" w:hAnsiTheme="minorHAnsi" w:cs="Arial"/>
              </w:rPr>
              <w:t>-</w:t>
            </w:r>
            <w:r w:rsidR="00F27C5A" w:rsidRPr="001764C2">
              <w:rPr>
                <w:rFonts w:asciiTheme="minorHAnsi" w:hAnsiTheme="minorHAnsi" w:cs="Arial"/>
                <w:color w:val="000000"/>
              </w:rPr>
              <w:t>Resuelvo y formulo problemas cuya estrategia de solución requiera de las relaciones y propiedades de los números naturales y sus operaciones.</w:t>
            </w:r>
          </w:p>
          <w:p w:rsidR="001764C2" w:rsidRPr="001764C2" w:rsidRDefault="001764C2" w:rsidP="00A811CA">
            <w:pPr>
              <w:jc w:val="both"/>
              <w:rPr>
                <w:bCs/>
                <w:sz w:val="24"/>
                <w:szCs w:val="24"/>
              </w:rPr>
            </w:pPr>
            <w:r w:rsidRPr="001764C2">
              <w:rPr>
                <w:bCs/>
                <w:sz w:val="24"/>
                <w:szCs w:val="24"/>
              </w:rPr>
              <w:t>-Interpreto las fracciones en diferentes contextos: situaciones de medición, relaciones parte todo, cociente, razones y proporciones.</w:t>
            </w:r>
          </w:p>
          <w:p w:rsidR="00377842" w:rsidRPr="001764C2" w:rsidRDefault="00377842" w:rsidP="00A811CA">
            <w:pPr>
              <w:jc w:val="both"/>
              <w:rPr>
                <w:rFonts w:cs="Arial"/>
                <w:sz w:val="24"/>
                <w:szCs w:val="24"/>
              </w:rPr>
            </w:pPr>
            <w:r w:rsidRPr="001764C2">
              <w:rPr>
                <w:rFonts w:cs="Arial"/>
                <w:sz w:val="24"/>
                <w:szCs w:val="24"/>
              </w:rPr>
              <w:t>-Predigo patrones de variación en una secuencia numérica, geométrica o gráfica.</w:t>
            </w:r>
          </w:p>
          <w:p w:rsidR="00377842" w:rsidRPr="001764C2" w:rsidRDefault="001764C2" w:rsidP="00A811CA">
            <w:pPr>
              <w:jc w:val="both"/>
              <w:rPr>
                <w:b/>
                <w:bCs/>
                <w:sz w:val="20"/>
                <w:szCs w:val="26"/>
              </w:rPr>
            </w:pPr>
            <w:r w:rsidRPr="001764C2">
              <w:rPr>
                <w:sz w:val="24"/>
                <w:szCs w:val="24"/>
              </w:rPr>
              <w:t>- ¡Me cuido a mí mismo! Comprendo que cuidarme y tener hábitos saludables favorece mi bienestar y mis relaciones.</w:t>
            </w:r>
          </w:p>
        </w:tc>
      </w:tr>
      <w:tr w:rsidR="00377842" w:rsidRPr="00377842" w:rsidTr="00E52C54">
        <w:tc>
          <w:tcPr>
            <w:tcW w:w="10314" w:type="dxa"/>
            <w:gridSpan w:val="5"/>
            <w:shd w:val="clear" w:color="auto" w:fill="FFFFFF" w:themeFill="background1"/>
          </w:tcPr>
          <w:p w:rsidR="00377842" w:rsidRPr="00377842" w:rsidRDefault="0090784F" w:rsidP="001764C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 EN MENTE</w:t>
            </w:r>
            <w:r w:rsidR="00377842" w:rsidRPr="00377842">
              <w:rPr>
                <w:b/>
                <w:bCs/>
                <w:sz w:val="24"/>
                <w:szCs w:val="24"/>
              </w:rPr>
              <w:t xml:space="preserve">: </w:t>
            </w:r>
            <w:r w:rsidR="00377842" w:rsidRPr="00377842">
              <w:rPr>
                <w:rFonts w:cs="Helvetica"/>
                <w:sz w:val="24"/>
                <w:szCs w:val="24"/>
                <w:shd w:val="clear" w:color="auto" w:fill="FFFFFF"/>
              </w:rPr>
              <w:t xml:space="preserve">Que el estudiante resuelva problemas cotidianos, utilizando </w:t>
            </w:r>
            <w:r>
              <w:rPr>
                <w:rFonts w:cs="Helvetica"/>
                <w:sz w:val="24"/>
                <w:szCs w:val="24"/>
                <w:shd w:val="clear" w:color="auto" w:fill="FFFFFF"/>
              </w:rPr>
              <w:t>su conocimiento acerca de los números naturales</w:t>
            </w:r>
            <w:r w:rsidR="001764C2">
              <w:rPr>
                <w:rFonts w:cs="Helvetica"/>
                <w:sz w:val="24"/>
                <w:szCs w:val="24"/>
                <w:shd w:val="clear" w:color="auto" w:fill="FFFFFF"/>
              </w:rPr>
              <w:t xml:space="preserve"> y los números fraccionarios. </w:t>
            </w:r>
            <w:r w:rsidR="00377842" w:rsidRPr="00377842">
              <w:rPr>
                <w:rFonts w:cs="Helvetica"/>
                <w:sz w:val="24"/>
                <w:szCs w:val="24"/>
                <w:shd w:val="clear" w:color="auto" w:fill="FFFFFF"/>
              </w:rPr>
              <w:t xml:space="preserve">Asimismo, que fortalezca sus </w:t>
            </w:r>
            <w:r w:rsidR="001764C2">
              <w:rPr>
                <w:rFonts w:cs="Helvetica"/>
                <w:sz w:val="24"/>
                <w:szCs w:val="24"/>
                <w:shd w:val="clear" w:color="auto" w:fill="FFFFFF"/>
              </w:rPr>
              <w:t>aprendizajes y procesos,</w:t>
            </w:r>
            <w:r w:rsidR="00377842" w:rsidRPr="00377842">
              <w:rPr>
                <w:rFonts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1764C2">
              <w:rPr>
                <w:rFonts w:cs="Helvetica"/>
                <w:sz w:val="24"/>
                <w:szCs w:val="24"/>
                <w:shd w:val="clear" w:color="auto" w:fill="FFFFFF"/>
              </w:rPr>
              <w:t>referentes a:</w:t>
            </w:r>
            <w:r w:rsidR="00377842" w:rsidRPr="00377842">
              <w:rPr>
                <w:rFonts w:cs="Helvetic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Helvetica"/>
                <w:sz w:val="24"/>
                <w:szCs w:val="24"/>
                <w:shd w:val="clear" w:color="auto" w:fill="FFFFFF"/>
              </w:rPr>
              <w:t xml:space="preserve">sucesiones </w:t>
            </w:r>
            <w:r w:rsidR="001764C2">
              <w:rPr>
                <w:rFonts w:cs="Helvetica"/>
                <w:sz w:val="24"/>
                <w:szCs w:val="24"/>
                <w:shd w:val="clear" w:color="auto" w:fill="FFFFFF"/>
              </w:rPr>
              <w:t>aritméticas y geométricas</w:t>
            </w:r>
            <w:r>
              <w:rPr>
                <w:rFonts w:cs="Helvetica"/>
                <w:sz w:val="24"/>
                <w:szCs w:val="24"/>
                <w:shd w:val="clear" w:color="auto" w:fill="FFFFFF"/>
              </w:rPr>
              <w:t xml:space="preserve">, elaboración y </w:t>
            </w:r>
            <w:r w:rsidR="00D4384A">
              <w:rPr>
                <w:rFonts w:cs="Helvetica"/>
                <w:sz w:val="24"/>
                <w:szCs w:val="24"/>
                <w:shd w:val="clear" w:color="auto" w:fill="FFFFFF"/>
              </w:rPr>
              <w:t xml:space="preserve">análisis de tablas </w:t>
            </w:r>
            <w:r w:rsidR="001764C2">
              <w:rPr>
                <w:rFonts w:cs="Helvetica"/>
                <w:sz w:val="24"/>
                <w:szCs w:val="24"/>
                <w:shd w:val="clear" w:color="auto" w:fill="FFFFFF"/>
              </w:rPr>
              <w:t>de frecuencias,</w:t>
            </w:r>
            <w:r w:rsidR="008839C2">
              <w:rPr>
                <w:rFonts w:cs="Helvetica"/>
                <w:sz w:val="24"/>
                <w:szCs w:val="24"/>
                <w:shd w:val="clear" w:color="auto" w:fill="FFFFFF"/>
              </w:rPr>
              <w:t xml:space="preserve"> pictogramas</w:t>
            </w:r>
            <w:r w:rsidR="001764C2">
              <w:rPr>
                <w:rFonts w:cs="Helvetica"/>
                <w:sz w:val="24"/>
                <w:szCs w:val="24"/>
                <w:shd w:val="clear" w:color="auto" w:fill="FFFFFF"/>
              </w:rPr>
              <w:t xml:space="preserve"> y diagramas de barras, y </w:t>
            </w:r>
            <w:r>
              <w:rPr>
                <w:rFonts w:cs="Helvetica"/>
                <w:sz w:val="24"/>
                <w:szCs w:val="24"/>
                <w:shd w:val="clear" w:color="auto" w:fill="FFFFFF"/>
              </w:rPr>
              <w:t xml:space="preserve">conversión </w:t>
            </w:r>
            <w:r w:rsidR="008839C2">
              <w:rPr>
                <w:rFonts w:cs="Helvetica"/>
                <w:sz w:val="24"/>
                <w:szCs w:val="24"/>
                <w:shd w:val="clear" w:color="auto" w:fill="FFFFFF"/>
              </w:rPr>
              <w:t>de unidades de tiempo y</w:t>
            </w:r>
            <w:r w:rsidR="001764C2">
              <w:rPr>
                <w:rFonts w:cs="Helvetica"/>
                <w:sz w:val="24"/>
                <w:szCs w:val="24"/>
                <w:shd w:val="clear" w:color="auto" w:fill="FFFFFF"/>
              </w:rPr>
              <w:t xml:space="preserve"> longitud</w:t>
            </w:r>
            <w:r w:rsidR="008839C2">
              <w:rPr>
                <w:rFonts w:cs="Helvetica"/>
                <w:sz w:val="24"/>
                <w:szCs w:val="24"/>
                <w:shd w:val="clear" w:color="auto" w:fill="FFFFFF"/>
              </w:rPr>
              <w:t>;</w:t>
            </w:r>
            <w:r w:rsidR="00D4384A">
              <w:rPr>
                <w:rFonts w:cs="Helvetic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Helvetica"/>
                <w:sz w:val="24"/>
                <w:szCs w:val="24"/>
                <w:shd w:val="clear" w:color="auto" w:fill="FFFFFF"/>
              </w:rPr>
              <w:t xml:space="preserve">a través de ejercicios prácticos </w:t>
            </w:r>
            <w:r w:rsidR="001764C2">
              <w:rPr>
                <w:rFonts w:cs="Helvetica"/>
                <w:sz w:val="24"/>
                <w:szCs w:val="24"/>
                <w:shd w:val="clear" w:color="auto" w:fill="FFFFFF"/>
              </w:rPr>
              <w:t>y contextuales propuestos, para favorecer su lógica y resolución de problemas.</w:t>
            </w:r>
            <w:r w:rsidR="00377842" w:rsidRPr="00377842">
              <w:rPr>
                <w:rFonts w:cs="Helvetica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77842" w:rsidRPr="00377842" w:rsidTr="00E52C54">
        <w:tc>
          <w:tcPr>
            <w:tcW w:w="10314" w:type="dxa"/>
            <w:gridSpan w:val="5"/>
          </w:tcPr>
          <w:p w:rsidR="00377842" w:rsidRPr="00377842" w:rsidRDefault="00377842" w:rsidP="00A13068">
            <w:pPr>
              <w:rPr>
                <w:b/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INDICADORES DE DESEMPEÑO</w:t>
            </w:r>
            <w:r w:rsidR="006323B3">
              <w:rPr>
                <w:b/>
                <w:bCs/>
                <w:sz w:val="24"/>
                <w:szCs w:val="24"/>
              </w:rPr>
              <w:t xml:space="preserve"> (Saber hacer)</w:t>
            </w:r>
            <w:r w:rsidRPr="00377842">
              <w:rPr>
                <w:b/>
                <w:bCs/>
                <w:sz w:val="24"/>
                <w:szCs w:val="24"/>
              </w:rPr>
              <w:t xml:space="preserve">:  </w:t>
            </w:r>
          </w:p>
          <w:p w:rsidR="00377842" w:rsidRPr="00377842" w:rsidRDefault="00F6134B" w:rsidP="00F6134B">
            <w:pPr>
              <w:jc w:val="both"/>
              <w:rPr>
                <w:b/>
                <w:bCs/>
                <w:sz w:val="24"/>
                <w:szCs w:val="24"/>
              </w:rPr>
            </w:pPr>
            <w:r w:rsidRPr="006A1B6E">
              <w:rPr>
                <w:sz w:val="24"/>
                <w:szCs w:val="24"/>
              </w:rPr>
              <w:t>Construye y analiza tablas de frecuencias sencillas y de doble entrada.</w:t>
            </w:r>
            <w:r>
              <w:rPr>
                <w:sz w:val="24"/>
                <w:szCs w:val="24"/>
              </w:rPr>
              <w:t xml:space="preserve"> Grafica</w:t>
            </w:r>
            <w:r>
              <w:rPr>
                <w:sz w:val="24"/>
                <w:szCs w:val="24"/>
              </w:rPr>
              <w:t xml:space="preserve"> pictogramas</w:t>
            </w:r>
            <w:r>
              <w:rPr>
                <w:sz w:val="24"/>
                <w:szCs w:val="24"/>
              </w:rPr>
              <w:t xml:space="preserve"> y diagramas de barras; los interpreta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="008839C2" w:rsidRPr="006A1B6E">
              <w:rPr>
                <w:sz w:val="24"/>
                <w:szCs w:val="24"/>
              </w:rPr>
              <w:t>Aplica con exactitud las tablas de multiplicar en la resolución de problemas. Realiza con precisión sumas, restas, multiplicaciones y divisiones. Plantea problemas que requieran el uso de las operaciones básicas con números naturales para su resolución. Resuelve problemas de su contexto, utilizando la operación básica más acertada para tal fin.</w:t>
            </w:r>
            <w:r w:rsidR="008839C2">
              <w:rPr>
                <w:sz w:val="24"/>
                <w:szCs w:val="24"/>
              </w:rPr>
              <w:t xml:space="preserve"> Conoce las unidades de medida e instrumentos utilizados para medir el tiempo</w:t>
            </w:r>
            <w:r>
              <w:rPr>
                <w:sz w:val="24"/>
                <w:szCs w:val="24"/>
              </w:rPr>
              <w:t xml:space="preserve"> y la longitud</w:t>
            </w:r>
            <w:r w:rsidR="008839C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Resuelve problemas utilizando operaciones con números fraccionarios y sus generalidades. </w:t>
            </w:r>
            <w:r w:rsidR="008839C2">
              <w:rPr>
                <w:sz w:val="24"/>
                <w:szCs w:val="24"/>
              </w:rPr>
              <w:t xml:space="preserve">Construye sucesiones aritméticas y geométricas a partir de un patrón dado. Halla el patrón en sucesiones dadas. </w:t>
            </w:r>
          </w:p>
        </w:tc>
      </w:tr>
      <w:tr w:rsidR="007F400A" w:rsidRPr="00377842" w:rsidTr="00987EDC">
        <w:tc>
          <w:tcPr>
            <w:tcW w:w="10314" w:type="dxa"/>
            <w:gridSpan w:val="5"/>
          </w:tcPr>
          <w:p w:rsidR="007F400A" w:rsidRPr="001764C2" w:rsidRDefault="007F400A" w:rsidP="001764C2">
            <w:pPr>
              <w:rPr>
                <w:sz w:val="24"/>
                <w:szCs w:val="24"/>
              </w:rPr>
            </w:pPr>
            <w:r w:rsidRPr="001764C2">
              <w:rPr>
                <w:b/>
                <w:bCs/>
                <w:sz w:val="24"/>
                <w:szCs w:val="24"/>
              </w:rPr>
              <w:t>APRENDIZAJES (Saber):</w:t>
            </w:r>
          </w:p>
          <w:p w:rsidR="00F91AF9" w:rsidRDefault="00F91AF9" w:rsidP="00A811CA">
            <w:pPr>
              <w:pStyle w:val="Prrafodelista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Tablas de frecuencia</w:t>
            </w:r>
            <w:r w:rsidR="00D6505F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 pictogramas</w:t>
            </w:r>
            <w:r w:rsidR="00D6505F">
              <w:rPr>
                <w:bCs/>
                <w:sz w:val="24"/>
                <w:szCs w:val="24"/>
              </w:rPr>
              <w:t xml:space="preserve"> y diagramas de barras. (Semanas 1 y 2)</w:t>
            </w:r>
          </w:p>
          <w:p w:rsidR="00D6505F" w:rsidRPr="0090784F" w:rsidRDefault="00D6505F" w:rsidP="00A811CA">
            <w:pPr>
              <w:pStyle w:val="Prrafodelista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Operaciones básicas y resolución de problemas. (Semanas 3 y 4)</w:t>
            </w:r>
          </w:p>
          <w:p w:rsidR="00D6505F" w:rsidRPr="00D6505F" w:rsidRDefault="007F400A" w:rsidP="00A811CA">
            <w:pPr>
              <w:pStyle w:val="Prrafodelista"/>
              <w:numPr>
                <w:ilvl w:val="0"/>
                <w:numId w:val="2"/>
              </w:numPr>
              <w:jc w:val="both"/>
              <w:rPr>
                <w:bCs/>
                <w:sz w:val="28"/>
                <w:szCs w:val="24"/>
              </w:rPr>
            </w:pPr>
            <w:r w:rsidRPr="00377842">
              <w:rPr>
                <w:bCs/>
                <w:sz w:val="24"/>
                <w:szCs w:val="26"/>
              </w:rPr>
              <w:t>Propiedades que se pueden medir</w:t>
            </w:r>
            <w:r w:rsidR="00D6505F">
              <w:rPr>
                <w:bCs/>
                <w:sz w:val="24"/>
                <w:szCs w:val="26"/>
              </w:rPr>
              <w:t>, el tiempo y la longitud</w:t>
            </w:r>
            <w:r>
              <w:rPr>
                <w:bCs/>
                <w:sz w:val="24"/>
                <w:szCs w:val="26"/>
              </w:rPr>
              <w:t>.</w:t>
            </w:r>
            <w:r w:rsidR="00D6505F">
              <w:rPr>
                <w:bCs/>
                <w:sz w:val="24"/>
                <w:szCs w:val="26"/>
              </w:rPr>
              <w:t xml:space="preserve"> (Semanas 5 y 6)</w:t>
            </w:r>
          </w:p>
          <w:p w:rsidR="00D6505F" w:rsidRPr="00D6505F" w:rsidRDefault="00D6505F" w:rsidP="00A811CA">
            <w:pPr>
              <w:pStyle w:val="Prrafodelista"/>
              <w:numPr>
                <w:ilvl w:val="0"/>
                <w:numId w:val="2"/>
              </w:numPr>
              <w:jc w:val="both"/>
              <w:rPr>
                <w:bCs/>
                <w:sz w:val="28"/>
                <w:szCs w:val="24"/>
              </w:rPr>
            </w:pPr>
            <w:r>
              <w:rPr>
                <w:bCs/>
                <w:sz w:val="24"/>
                <w:szCs w:val="26"/>
              </w:rPr>
              <w:t>Números fraccionarios. (Semanas 7 y 8)</w:t>
            </w:r>
          </w:p>
          <w:p w:rsidR="007F400A" w:rsidRPr="00D6505F" w:rsidRDefault="007F400A" w:rsidP="00A811CA">
            <w:pPr>
              <w:pStyle w:val="Prrafodelista"/>
              <w:numPr>
                <w:ilvl w:val="0"/>
                <w:numId w:val="2"/>
              </w:numPr>
              <w:jc w:val="both"/>
              <w:rPr>
                <w:bCs/>
                <w:sz w:val="28"/>
                <w:szCs w:val="24"/>
              </w:rPr>
            </w:pPr>
            <w:r w:rsidRPr="0090784F">
              <w:rPr>
                <w:bCs/>
                <w:sz w:val="24"/>
                <w:szCs w:val="24"/>
              </w:rPr>
              <w:t>Sucesiones aritméticas y geométricas</w:t>
            </w:r>
            <w:r w:rsidR="00F91AF9">
              <w:rPr>
                <w:bCs/>
                <w:sz w:val="24"/>
                <w:szCs w:val="24"/>
              </w:rPr>
              <w:t xml:space="preserve"> (</w:t>
            </w:r>
            <w:r w:rsidR="00D6505F">
              <w:rPr>
                <w:bCs/>
                <w:sz w:val="24"/>
                <w:szCs w:val="24"/>
              </w:rPr>
              <w:t xml:space="preserve">Semana 9) </w:t>
            </w:r>
          </w:p>
          <w:p w:rsidR="00D6505F" w:rsidRPr="0090784F" w:rsidRDefault="00D6505F" w:rsidP="00A811CA">
            <w:pPr>
              <w:pStyle w:val="Prrafodelista"/>
              <w:ind w:left="502"/>
              <w:jc w:val="both"/>
              <w:rPr>
                <w:bCs/>
                <w:sz w:val="28"/>
                <w:szCs w:val="24"/>
              </w:rPr>
            </w:pPr>
            <w:r>
              <w:rPr>
                <w:bCs/>
                <w:sz w:val="24"/>
                <w:szCs w:val="24"/>
              </w:rPr>
              <w:t>*Evaluación final, autoevaluación y coevaluación (Semana 10)</w:t>
            </w:r>
          </w:p>
        </w:tc>
      </w:tr>
      <w:tr w:rsidR="00377842" w:rsidRPr="00377842" w:rsidTr="005613FC">
        <w:tc>
          <w:tcPr>
            <w:tcW w:w="10314" w:type="dxa"/>
            <w:gridSpan w:val="5"/>
            <w:shd w:val="clear" w:color="auto" w:fill="B2A1C7" w:themeFill="accent4" w:themeFillTint="99"/>
          </w:tcPr>
          <w:p w:rsidR="00377842" w:rsidRPr="00377842" w:rsidRDefault="00D6505F" w:rsidP="00A13068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ACUERDOS-</w:t>
            </w:r>
            <w:r w:rsidRPr="00D6505F">
              <w:rPr>
                <w:b/>
                <w:bCs/>
                <w:sz w:val="24"/>
                <w:szCs w:val="24"/>
              </w:rPr>
              <w:t>ACTITUDES (ser)</w:t>
            </w:r>
          </w:p>
        </w:tc>
      </w:tr>
      <w:tr w:rsidR="006323B3" w:rsidRPr="00377842" w:rsidTr="00B641B8">
        <w:tc>
          <w:tcPr>
            <w:tcW w:w="10314" w:type="dxa"/>
            <w:gridSpan w:val="5"/>
          </w:tcPr>
          <w:p w:rsidR="006323B3" w:rsidRPr="00377842" w:rsidRDefault="006323B3" w:rsidP="00377842">
            <w:pPr>
              <w:jc w:val="both"/>
              <w:rPr>
                <w:rFonts w:cs="Arial"/>
                <w:sz w:val="24"/>
                <w:szCs w:val="24"/>
              </w:rPr>
            </w:pPr>
            <w:r w:rsidRPr="00377842">
              <w:rPr>
                <w:sz w:val="24"/>
                <w:szCs w:val="24"/>
              </w:rPr>
              <w:t>1. Asisto puntualmente a clase y cuando fallo me excuso</w:t>
            </w:r>
            <w:r w:rsidR="007F400A">
              <w:rPr>
                <w:sz w:val="24"/>
                <w:szCs w:val="24"/>
              </w:rPr>
              <w:t xml:space="preserve"> por escrito</w:t>
            </w:r>
            <w:r w:rsidRPr="00377842">
              <w:rPr>
                <w:sz w:val="24"/>
                <w:szCs w:val="24"/>
              </w:rPr>
              <w:t xml:space="preserve"> y me adelanto.</w:t>
            </w:r>
          </w:p>
        </w:tc>
      </w:tr>
      <w:tr w:rsidR="006323B3" w:rsidRPr="00377842" w:rsidTr="008012C8">
        <w:tc>
          <w:tcPr>
            <w:tcW w:w="10314" w:type="dxa"/>
            <w:gridSpan w:val="5"/>
          </w:tcPr>
          <w:p w:rsidR="006323B3" w:rsidRPr="00377842" w:rsidRDefault="006323B3" w:rsidP="001764C2">
            <w:pPr>
              <w:jc w:val="both"/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2. </w:t>
            </w:r>
            <w:r w:rsidRPr="00377842">
              <w:rPr>
                <w:sz w:val="24"/>
                <w:szCs w:val="24"/>
              </w:rPr>
              <w:t>Manifiesto interés y presto atención a  las orientaciones y explicaciones de la profesora.</w:t>
            </w:r>
          </w:p>
        </w:tc>
      </w:tr>
      <w:tr w:rsidR="006323B3" w:rsidRPr="00377842" w:rsidTr="008F3894">
        <w:tc>
          <w:tcPr>
            <w:tcW w:w="10314" w:type="dxa"/>
            <w:gridSpan w:val="5"/>
          </w:tcPr>
          <w:p w:rsidR="006323B3" w:rsidRPr="00377842" w:rsidRDefault="006323B3" w:rsidP="00A13068">
            <w:pPr>
              <w:jc w:val="both"/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3. </w:t>
            </w:r>
            <w:r w:rsidRPr="00377842">
              <w:rPr>
                <w:sz w:val="24"/>
                <w:szCs w:val="24"/>
              </w:rPr>
              <w:t>Participo activamente en las actividades grupales e individuales propuestas en clase.</w:t>
            </w:r>
          </w:p>
        </w:tc>
      </w:tr>
      <w:tr w:rsidR="006323B3" w:rsidRPr="00377842" w:rsidTr="00682136">
        <w:trPr>
          <w:trHeight w:val="305"/>
        </w:trPr>
        <w:tc>
          <w:tcPr>
            <w:tcW w:w="10314" w:type="dxa"/>
            <w:gridSpan w:val="5"/>
          </w:tcPr>
          <w:p w:rsidR="006323B3" w:rsidRPr="00377842" w:rsidRDefault="006323B3" w:rsidP="00A13068">
            <w:pPr>
              <w:jc w:val="both"/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4. </w:t>
            </w:r>
            <w:r w:rsidRPr="00377842">
              <w:rPr>
                <w:sz w:val="24"/>
                <w:szCs w:val="24"/>
              </w:rPr>
              <w:t>Manifiesto respeto hacia mis compañeros(as) y hacia mi profesora.</w:t>
            </w:r>
          </w:p>
        </w:tc>
      </w:tr>
      <w:tr w:rsidR="006323B3" w:rsidRPr="00377842" w:rsidTr="00432A07">
        <w:trPr>
          <w:trHeight w:val="305"/>
        </w:trPr>
        <w:tc>
          <w:tcPr>
            <w:tcW w:w="10314" w:type="dxa"/>
            <w:gridSpan w:val="5"/>
          </w:tcPr>
          <w:p w:rsidR="006323B3" w:rsidRPr="00377842" w:rsidRDefault="006323B3" w:rsidP="00A13068">
            <w:pPr>
              <w:jc w:val="both"/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5. </w:t>
            </w:r>
            <w:r w:rsidRPr="00377842">
              <w:rPr>
                <w:rFonts w:cs="Arial"/>
                <w:sz w:val="24"/>
                <w:szCs w:val="24"/>
              </w:rPr>
              <w:t>Realizo talleres, actividades, tareas y evaluaciones completas, y las presento oportunamente.</w:t>
            </w:r>
          </w:p>
        </w:tc>
      </w:tr>
      <w:tr w:rsidR="006323B3" w:rsidRPr="00377842" w:rsidTr="00432A07">
        <w:trPr>
          <w:trHeight w:val="305"/>
        </w:trPr>
        <w:tc>
          <w:tcPr>
            <w:tcW w:w="10314" w:type="dxa"/>
            <w:gridSpan w:val="5"/>
          </w:tcPr>
          <w:p w:rsidR="006323B3" w:rsidRPr="00377842" w:rsidRDefault="006323B3" w:rsidP="00A1306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</w:tr>
      <w:tr w:rsidR="006323B3" w:rsidRPr="00377842" w:rsidTr="00432A07">
        <w:trPr>
          <w:trHeight w:val="305"/>
        </w:trPr>
        <w:tc>
          <w:tcPr>
            <w:tcW w:w="10314" w:type="dxa"/>
            <w:gridSpan w:val="5"/>
          </w:tcPr>
          <w:p w:rsidR="006323B3" w:rsidRPr="00377842" w:rsidRDefault="006323B3" w:rsidP="00A1306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</w:tr>
      <w:tr w:rsidR="006323B3" w:rsidRPr="00377842" w:rsidTr="00432A07">
        <w:trPr>
          <w:trHeight w:val="305"/>
        </w:trPr>
        <w:tc>
          <w:tcPr>
            <w:tcW w:w="10314" w:type="dxa"/>
            <w:gridSpan w:val="5"/>
          </w:tcPr>
          <w:p w:rsidR="006323B3" w:rsidRPr="00377842" w:rsidRDefault="006323B3" w:rsidP="00A1306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  <w:bookmarkStart w:id="0" w:name="_GoBack"/>
            <w:bookmarkEnd w:id="0"/>
          </w:p>
        </w:tc>
      </w:tr>
      <w:tr w:rsidR="006323B3" w:rsidRPr="00377842" w:rsidTr="00432A07">
        <w:trPr>
          <w:trHeight w:val="305"/>
        </w:trPr>
        <w:tc>
          <w:tcPr>
            <w:tcW w:w="10314" w:type="dxa"/>
            <w:gridSpan w:val="5"/>
          </w:tcPr>
          <w:p w:rsidR="006323B3" w:rsidRPr="00377842" w:rsidRDefault="006323B3" w:rsidP="00A1306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</w:tr>
      <w:tr w:rsidR="006323B3" w:rsidRPr="00377842" w:rsidTr="00432A07">
        <w:trPr>
          <w:trHeight w:val="305"/>
        </w:trPr>
        <w:tc>
          <w:tcPr>
            <w:tcW w:w="10314" w:type="dxa"/>
            <w:gridSpan w:val="5"/>
          </w:tcPr>
          <w:p w:rsidR="006323B3" w:rsidRPr="00377842" w:rsidRDefault="006323B3" w:rsidP="00A1306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</w:tr>
      <w:tr w:rsidR="00377842" w:rsidRPr="00390FD1" w:rsidTr="00E52C54">
        <w:tc>
          <w:tcPr>
            <w:tcW w:w="10314" w:type="dxa"/>
            <w:gridSpan w:val="5"/>
            <w:shd w:val="clear" w:color="auto" w:fill="FFFFFF" w:themeFill="background1"/>
          </w:tcPr>
          <w:p w:rsidR="00377842" w:rsidRPr="00390FD1" w:rsidRDefault="00377842" w:rsidP="00A13068">
            <w:pPr>
              <w:jc w:val="center"/>
              <w:rPr>
                <w:rFonts w:cs="Arial"/>
                <w:caps/>
                <w:sz w:val="20"/>
                <w:szCs w:val="22"/>
              </w:rPr>
            </w:pPr>
          </w:p>
        </w:tc>
      </w:tr>
      <w:tr w:rsidR="00377842" w:rsidRPr="00092AEB" w:rsidTr="00E52C54">
        <w:tc>
          <w:tcPr>
            <w:tcW w:w="10314" w:type="dxa"/>
            <w:gridSpan w:val="5"/>
          </w:tcPr>
          <w:p w:rsidR="00377842" w:rsidRPr="00092AEB" w:rsidRDefault="007C60B7" w:rsidP="008839C2">
            <w:pPr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NOTA: ACEPTAMOS</w:t>
            </w:r>
            <w:r w:rsidR="00377842" w:rsidRPr="00390F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77842" w:rsidRPr="00390FD1">
              <w:rPr>
                <w:rFonts w:ascii="Arial" w:hAnsi="Arial" w:cs="Arial"/>
                <w:b/>
                <w:caps/>
                <w:sz w:val="20"/>
                <w:szCs w:val="20"/>
              </w:rPr>
              <w:t>CUMPLIR CON TODOS LOS ASPECTOS  ESTIPULADOS EN EL PRESENTE ACUERDO.</w:t>
            </w:r>
            <w:r w:rsidR="0037784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r w:rsidR="00377842" w:rsidRPr="00390FD1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Además,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LEER Y </w:t>
            </w:r>
            <w:r w:rsidR="00377842" w:rsidRPr="00390FD1">
              <w:rPr>
                <w:rFonts w:ascii="Arial" w:hAnsi="Arial" w:cs="Arial"/>
                <w:b/>
                <w:caps/>
                <w:sz w:val="20"/>
                <w:szCs w:val="20"/>
              </w:rPr>
              <w:t>acatar todas las disposiciones del pacto de convivencia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.</w:t>
            </w:r>
          </w:p>
        </w:tc>
      </w:tr>
      <w:tr w:rsidR="00377842" w:rsidTr="001764C2">
        <w:trPr>
          <w:trHeight w:val="249"/>
        </w:trPr>
        <w:tc>
          <w:tcPr>
            <w:tcW w:w="4974" w:type="dxa"/>
            <w:gridSpan w:val="2"/>
          </w:tcPr>
          <w:p w:rsidR="00377842" w:rsidRDefault="00377842" w:rsidP="00A13068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6"/>
              </w:rPr>
            </w:pPr>
          </w:p>
          <w:p w:rsidR="00377842" w:rsidRDefault="00E76224" w:rsidP="006766BC">
            <w:pPr>
              <w:tabs>
                <w:tab w:val="left" w:pos="5444"/>
              </w:tabs>
              <w:rPr>
                <w:b/>
                <w:bCs/>
                <w:sz w:val="20"/>
                <w:szCs w:val="26"/>
              </w:rPr>
            </w:pPr>
            <w:r>
              <w:rPr>
                <w:b/>
                <w:bCs/>
                <w:noProof/>
                <w:sz w:val="20"/>
                <w:szCs w:val="26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9C473C" wp14:editId="2F65A436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146050</wp:posOffset>
                      </wp:positionV>
                      <wp:extent cx="0" cy="142875"/>
                      <wp:effectExtent l="114300" t="38100" r="57150" b="85725"/>
                      <wp:wrapNone/>
                      <wp:docPr id="2" name="2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2 Conector recto de flecha" o:spid="_x0000_s1026" type="#_x0000_t32" style="position:absolute;margin-left:182.55pt;margin-top:11.5pt;width:0;height:1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340" w:type="dxa"/>
            <w:gridSpan w:val="3"/>
          </w:tcPr>
          <w:p w:rsidR="00377842" w:rsidRDefault="00E76224" w:rsidP="00A13068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b/>
                <w:bCs/>
                <w:noProof/>
                <w:sz w:val="20"/>
                <w:szCs w:val="26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59762B" wp14:editId="2817458F">
                      <wp:simplePos x="0" y="0"/>
                      <wp:positionH relativeFrom="column">
                        <wp:posOffset>2625725</wp:posOffset>
                      </wp:positionH>
                      <wp:positionV relativeFrom="paragraph">
                        <wp:posOffset>300990</wp:posOffset>
                      </wp:positionV>
                      <wp:extent cx="0" cy="142875"/>
                      <wp:effectExtent l="114300" t="38100" r="57150" b="85725"/>
                      <wp:wrapNone/>
                      <wp:docPr id="4" name="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 Conector recto de flecha" o:spid="_x0000_s1026" type="#_x0000_t32" style="position:absolute;margin-left:206.75pt;margin-top:23.7pt;width:0;height:11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</w:tr>
      <w:tr w:rsidR="00377842" w:rsidTr="001764C2">
        <w:tc>
          <w:tcPr>
            <w:tcW w:w="4974" w:type="dxa"/>
            <w:gridSpan w:val="2"/>
          </w:tcPr>
          <w:p w:rsidR="00377842" w:rsidRDefault="00377842" w:rsidP="00A13068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b/>
                <w:bCs/>
                <w:sz w:val="20"/>
                <w:szCs w:val="26"/>
              </w:rPr>
              <w:t>FIRMA  ACUDIENTE</w:t>
            </w:r>
          </w:p>
        </w:tc>
        <w:tc>
          <w:tcPr>
            <w:tcW w:w="5340" w:type="dxa"/>
            <w:gridSpan w:val="3"/>
          </w:tcPr>
          <w:p w:rsidR="00377842" w:rsidRDefault="00377842" w:rsidP="00A13068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b/>
                <w:bCs/>
                <w:sz w:val="20"/>
                <w:szCs w:val="26"/>
              </w:rPr>
              <w:t xml:space="preserve"> FIRMA ESTUDIANTE</w:t>
            </w:r>
          </w:p>
        </w:tc>
      </w:tr>
      <w:tr w:rsidR="00377842" w:rsidRPr="00C61B47" w:rsidTr="001764C2">
        <w:trPr>
          <w:trHeight w:val="305"/>
        </w:trPr>
        <w:tc>
          <w:tcPr>
            <w:tcW w:w="4974" w:type="dxa"/>
            <w:gridSpan w:val="2"/>
          </w:tcPr>
          <w:p w:rsidR="00377842" w:rsidRDefault="00E76224" w:rsidP="00A13068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b/>
                <w:bCs/>
                <w:noProof/>
                <w:sz w:val="20"/>
                <w:szCs w:val="26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984C3F" wp14:editId="13B205D3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90170</wp:posOffset>
                      </wp:positionV>
                      <wp:extent cx="200025" cy="0"/>
                      <wp:effectExtent l="0" t="76200" r="28575" b="152400"/>
                      <wp:wrapNone/>
                      <wp:docPr id="6" name="6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6 Conector recto de flecha" o:spid="_x0000_s1026" type="#_x0000_t32" style="position:absolute;margin-left:206.55pt;margin-top:7.1pt;width:15.7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b/>
                <w:bCs/>
                <w:sz w:val="20"/>
                <w:szCs w:val="26"/>
              </w:rPr>
              <w:t xml:space="preserve">CIUDAD Y </w:t>
            </w:r>
            <w:r w:rsidR="00377842">
              <w:rPr>
                <w:b/>
                <w:bCs/>
                <w:sz w:val="20"/>
                <w:szCs w:val="26"/>
              </w:rPr>
              <w:t>FECHA FIRMA DEL ACUERDO</w:t>
            </w:r>
          </w:p>
        </w:tc>
        <w:tc>
          <w:tcPr>
            <w:tcW w:w="5340" w:type="dxa"/>
            <w:gridSpan w:val="3"/>
          </w:tcPr>
          <w:p w:rsidR="00377842" w:rsidRPr="00C61B47" w:rsidRDefault="00377842" w:rsidP="00A13068">
            <w:pPr>
              <w:tabs>
                <w:tab w:val="left" w:pos="5444"/>
              </w:tabs>
              <w:rPr>
                <w:bCs/>
                <w:sz w:val="20"/>
                <w:szCs w:val="26"/>
              </w:rPr>
            </w:pPr>
            <w:r w:rsidRPr="00C61B47">
              <w:rPr>
                <w:bCs/>
                <w:sz w:val="24"/>
                <w:szCs w:val="26"/>
              </w:rPr>
              <w:t>Ibagué,</w:t>
            </w:r>
          </w:p>
        </w:tc>
      </w:tr>
    </w:tbl>
    <w:p w:rsidR="008C2D4D" w:rsidRDefault="008C2D4D"/>
    <w:sectPr w:rsidR="008C2D4D" w:rsidSect="00C61B47">
      <w:headerReference w:type="default" r:id="rId8"/>
      <w:footerReference w:type="default" r:id="rId9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C96" w:rsidRDefault="009D0C96" w:rsidP="00E86764">
      <w:pPr>
        <w:spacing w:after="0" w:line="240" w:lineRule="auto"/>
      </w:pPr>
      <w:r>
        <w:separator/>
      </w:r>
    </w:p>
  </w:endnote>
  <w:endnote w:type="continuationSeparator" w:id="0">
    <w:p w:rsidR="009D0C96" w:rsidRDefault="009D0C96" w:rsidP="00E8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8FB" w:rsidRDefault="009D0C96" w:rsidP="009F48F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C96" w:rsidRDefault="009D0C96" w:rsidP="00E86764">
      <w:pPr>
        <w:spacing w:after="0" w:line="240" w:lineRule="auto"/>
      </w:pPr>
      <w:r>
        <w:separator/>
      </w:r>
    </w:p>
  </w:footnote>
  <w:footnote w:type="continuationSeparator" w:id="0">
    <w:p w:rsidR="009D0C96" w:rsidRDefault="009D0C96" w:rsidP="00E8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DB" w:rsidRPr="00BC3F68" w:rsidRDefault="002D5B17" w:rsidP="007511DB">
    <w:pPr>
      <w:tabs>
        <w:tab w:val="right" w:pos="9404"/>
      </w:tabs>
      <w:spacing w:after="0" w:line="240" w:lineRule="auto"/>
      <w:jc w:val="center"/>
      <w:rPr>
        <w:rFonts w:ascii="Arial" w:hAnsi="Arial" w:cs="Arial"/>
        <w:b/>
        <w:i/>
        <w:sz w:val="21"/>
        <w:szCs w:val="21"/>
        <w:lang w:val="es-CO"/>
      </w:rPr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7983BD40" wp14:editId="4E003224">
          <wp:simplePos x="0" y="0"/>
          <wp:positionH relativeFrom="page">
            <wp:posOffset>533400</wp:posOffset>
          </wp:positionH>
          <wp:positionV relativeFrom="paragraph">
            <wp:posOffset>-366395</wp:posOffset>
          </wp:positionV>
          <wp:extent cx="668020" cy="6953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 w:bidi="ar-SA"/>
      </w:rPr>
      <w:drawing>
        <wp:anchor distT="0" distB="0" distL="114300" distR="114300" simplePos="0" relativeHeight="251660288" behindDoc="0" locked="0" layoutInCell="1" allowOverlap="1" wp14:anchorId="78906C83" wp14:editId="579FCAD6">
          <wp:simplePos x="0" y="0"/>
          <wp:positionH relativeFrom="column">
            <wp:posOffset>5946775</wp:posOffset>
          </wp:positionH>
          <wp:positionV relativeFrom="paragraph">
            <wp:posOffset>-283210</wp:posOffset>
          </wp:positionV>
          <wp:extent cx="596900" cy="581025"/>
          <wp:effectExtent l="0" t="0" r="0" b="9525"/>
          <wp:wrapNone/>
          <wp:docPr id="5" name="Imagen 5" descr="Descripción: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ultu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3F68">
      <w:rPr>
        <w:rFonts w:ascii="Arial" w:hAnsi="Arial" w:cs="Arial"/>
        <w:b/>
        <w:i/>
        <w:sz w:val="21"/>
        <w:szCs w:val="21"/>
        <w:lang w:val="es-CO"/>
      </w:rPr>
      <w:t>INSTITUCIÓN EDUCATIVA TÉCNICA JOAQUÍN PARÍS</w:t>
    </w:r>
  </w:p>
  <w:p w:rsidR="007511DB" w:rsidRPr="00BC3F68" w:rsidRDefault="002D5B17" w:rsidP="007511D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9"/>
        <w:lang w:val="es-CO"/>
      </w:rPr>
    </w:pPr>
    <w:r w:rsidRPr="00BC3F68">
      <w:rPr>
        <w:rFonts w:ascii="Arial" w:hAnsi="Arial" w:cs="Arial"/>
        <w:sz w:val="16"/>
        <w:szCs w:val="19"/>
        <w:lang w:val="es-CO"/>
      </w:rPr>
      <w:tab/>
      <w:t xml:space="preserve">Reconocimiento de estudios según Resolución </w:t>
    </w:r>
    <w:r>
      <w:rPr>
        <w:rFonts w:ascii="Arial" w:hAnsi="Arial" w:cs="Arial"/>
        <w:sz w:val="20"/>
        <w:szCs w:val="20"/>
        <w:lang w:val="es-CO"/>
      </w:rPr>
      <w:t>No. 004006 del 27 de noviembre de 2.019</w:t>
    </w:r>
    <w:r w:rsidRPr="00BC3F68">
      <w:rPr>
        <w:rFonts w:ascii="Arial" w:hAnsi="Arial" w:cs="Arial"/>
        <w:sz w:val="16"/>
        <w:szCs w:val="19"/>
        <w:lang w:val="es-CO"/>
      </w:rPr>
      <w:tab/>
      <w:t xml:space="preserve">         </w:t>
    </w:r>
  </w:p>
  <w:p w:rsidR="007511DB" w:rsidRPr="00BC3F68" w:rsidRDefault="002D5B17" w:rsidP="007511DB">
    <w:pPr>
      <w:tabs>
        <w:tab w:val="center" w:pos="4419"/>
        <w:tab w:val="right" w:pos="8838"/>
      </w:tabs>
      <w:spacing w:after="0" w:line="240" w:lineRule="auto"/>
      <w:jc w:val="center"/>
      <w:rPr>
        <w:sz w:val="18"/>
        <w:lang w:val="es-CO"/>
      </w:rPr>
    </w:pPr>
    <w:r w:rsidRPr="00BC3F68">
      <w:rPr>
        <w:rFonts w:ascii="Arial" w:hAnsi="Arial" w:cs="Arial"/>
        <w:sz w:val="18"/>
        <w:szCs w:val="19"/>
        <w:lang w:val="es-CO"/>
      </w:rPr>
      <w:tab/>
      <w:t xml:space="preserve">Alcaldía de Ibagué, Secretaría Educación Municipal </w:t>
    </w:r>
    <w:r w:rsidRPr="00BC3F68">
      <w:rPr>
        <w:sz w:val="18"/>
        <w:lang w:val="es-CO"/>
      </w:rPr>
      <w:t>CODIGO DANE 173001011679 NIT890704355-0</w:t>
    </w:r>
    <w:r w:rsidRPr="00BC3F68">
      <w:rPr>
        <w:sz w:val="18"/>
        <w:lang w:val="es-CO"/>
      </w:rPr>
      <w:tab/>
    </w:r>
  </w:p>
  <w:p w:rsidR="007511DB" w:rsidRPr="00BC3F68" w:rsidRDefault="0090784F" w:rsidP="007511DB">
    <w:pPr>
      <w:tabs>
        <w:tab w:val="left" w:pos="3206"/>
      </w:tabs>
      <w:spacing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268C6"/>
    <w:multiLevelType w:val="hybridMultilevel"/>
    <w:tmpl w:val="DC40033A"/>
    <w:lvl w:ilvl="0" w:tplc="0C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7ED6667"/>
    <w:multiLevelType w:val="hybridMultilevel"/>
    <w:tmpl w:val="92286E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25889"/>
    <w:multiLevelType w:val="hybridMultilevel"/>
    <w:tmpl w:val="3BBAC18E"/>
    <w:lvl w:ilvl="0" w:tplc="0C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64"/>
    <w:rsid w:val="00077D5F"/>
    <w:rsid w:val="00155C4D"/>
    <w:rsid w:val="001764C2"/>
    <w:rsid w:val="002D5B17"/>
    <w:rsid w:val="00377842"/>
    <w:rsid w:val="003B1FA1"/>
    <w:rsid w:val="005613FC"/>
    <w:rsid w:val="005B3A82"/>
    <w:rsid w:val="00605097"/>
    <w:rsid w:val="006323B3"/>
    <w:rsid w:val="006766BC"/>
    <w:rsid w:val="006F1175"/>
    <w:rsid w:val="007C60B7"/>
    <w:rsid w:val="007F400A"/>
    <w:rsid w:val="008839C2"/>
    <w:rsid w:val="008B4C50"/>
    <w:rsid w:val="008C1A02"/>
    <w:rsid w:val="008C2D4D"/>
    <w:rsid w:val="0090680E"/>
    <w:rsid w:val="0090784F"/>
    <w:rsid w:val="00957493"/>
    <w:rsid w:val="009D0C96"/>
    <w:rsid w:val="00A13084"/>
    <w:rsid w:val="00A811CA"/>
    <w:rsid w:val="00C56BD9"/>
    <w:rsid w:val="00D40514"/>
    <w:rsid w:val="00D4384A"/>
    <w:rsid w:val="00D6505F"/>
    <w:rsid w:val="00D72F14"/>
    <w:rsid w:val="00E52C54"/>
    <w:rsid w:val="00E76224"/>
    <w:rsid w:val="00E86764"/>
    <w:rsid w:val="00F121CF"/>
    <w:rsid w:val="00F27116"/>
    <w:rsid w:val="00F27C5A"/>
    <w:rsid w:val="00F6134B"/>
    <w:rsid w:val="00F624AA"/>
    <w:rsid w:val="00F91AF9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64"/>
    <w:rPr>
      <w:rFonts w:cs="Vrinda"/>
      <w:szCs w:val="28"/>
      <w:lang w:val="es-ES" w:bidi="as-I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86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764"/>
    <w:rPr>
      <w:rFonts w:cs="Vrinda"/>
      <w:szCs w:val="28"/>
      <w:lang w:val="es-ES" w:bidi="as-IN"/>
    </w:rPr>
  </w:style>
  <w:style w:type="table" w:styleId="Tablaconcuadrcula">
    <w:name w:val="Table Grid"/>
    <w:basedOn w:val="Tablanormal"/>
    <w:uiPriority w:val="59"/>
    <w:rsid w:val="00E86764"/>
    <w:pPr>
      <w:spacing w:after="0" w:line="240" w:lineRule="auto"/>
    </w:pPr>
    <w:rPr>
      <w:szCs w:val="28"/>
      <w:lang w:val="es-ES" w:bidi="as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867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6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764"/>
    <w:rPr>
      <w:rFonts w:cs="Vrinda"/>
      <w:szCs w:val="28"/>
      <w:lang w:val="es-ES" w:bidi="as-IN"/>
    </w:rPr>
  </w:style>
  <w:style w:type="paragraph" w:styleId="NormalWeb">
    <w:name w:val="Normal (Web)"/>
    <w:basedOn w:val="Normal"/>
    <w:uiPriority w:val="99"/>
    <w:semiHidden/>
    <w:unhideWhenUsed/>
    <w:rsid w:val="00F2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64"/>
    <w:rPr>
      <w:rFonts w:cs="Vrinda"/>
      <w:szCs w:val="28"/>
      <w:lang w:val="es-ES" w:bidi="as-I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86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764"/>
    <w:rPr>
      <w:rFonts w:cs="Vrinda"/>
      <w:szCs w:val="28"/>
      <w:lang w:val="es-ES" w:bidi="as-IN"/>
    </w:rPr>
  </w:style>
  <w:style w:type="table" w:styleId="Tablaconcuadrcula">
    <w:name w:val="Table Grid"/>
    <w:basedOn w:val="Tablanormal"/>
    <w:uiPriority w:val="59"/>
    <w:rsid w:val="00E86764"/>
    <w:pPr>
      <w:spacing w:after="0" w:line="240" w:lineRule="auto"/>
    </w:pPr>
    <w:rPr>
      <w:szCs w:val="28"/>
      <w:lang w:val="es-ES" w:bidi="as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867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6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764"/>
    <w:rPr>
      <w:rFonts w:cs="Vrinda"/>
      <w:szCs w:val="28"/>
      <w:lang w:val="es-ES" w:bidi="as-IN"/>
    </w:rPr>
  </w:style>
  <w:style w:type="paragraph" w:styleId="NormalWeb">
    <w:name w:val="Normal (Web)"/>
    <w:basedOn w:val="Normal"/>
    <w:uiPriority w:val="99"/>
    <w:semiHidden/>
    <w:unhideWhenUsed/>
    <w:rsid w:val="00F2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ESTEFFANY IPUZ MONTO</dc:creator>
  <cp:lastModifiedBy>ESTEFFANY IPUZ MONTO</cp:lastModifiedBy>
  <cp:revision>5</cp:revision>
  <cp:lastPrinted>2022-02-09T01:40:00Z</cp:lastPrinted>
  <dcterms:created xsi:type="dcterms:W3CDTF">2022-04-04T01:14:00Z</dcterms:created>
  <dcterms:modified xsi:type="dcterms:W3CDTF">2022-04-04T01:38:00Z</dcterms:modified>
</cp:coreProperties>
</file>