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4C54" w:rsidRDefault="002B4C54"/>
    <w:p w:rsidR="002B4C54" w:rsidRDefault="002B4C54"/>
    <w:p w:rsidR="002B4C54" w:rsidRDefault="002B4C54">
      <w:r>
        <w:t xml:space="preserve"> Juan Felipe Ortiz Caballero  Ciclo 5 Jornada noche </w:t>
      </w:r>
      <w:bookmarkStart w:id="0" w:name="_GoBack"/>
      <w:bookmarkEnd w:id="0"/>
    </w:p>
    <w:p w:rsidR="006F1509" w:rsidRDefault="00412C0E">
      <w:r>
        <w:rPr>
          <w:noProof/>
          <w:lang w:eastAsia="es-CO"/>
        </w:rPr>
        <w:drawing>
          <wp:inline distT="0" distB="0" distL="0" distR="0" wp14:anchorId="7F561A03" wp14:editId="12F0D1D5">
            <wp:extent cx="3267075" cy="1781175"/>
            <wp:effectExtent l="0" t="0" r="9525" b="9525"/>
            <wp:docPr id="1" name="Imagen 1" descr="http://sinapsis.club/web/uploads/13153/2207850560-imagenciclo5motivac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napsis.club/web/uploads/13153/2207850560-imagenciclo5motivacion.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267323" cy="1781310"/>
                    </a:xfrm>
                    <a:prstGeom prst="rect">
                      <a:avLst/>
                    </a:prstGeom>
                    <a:noFill/>
                    <a:ln>
                      <a:noFill/>
                    </a:ln>
                  </pic:spPr>
                </pic:pic>
              </a:graphicData>
            </a:graphic>
          </wp:inline>
        </w:drawing>
      </w:r>
    </w:p>
    <w:p w:rsidR="00412C0E" w:rsidRDefault="00412C0E"/>
    <w:p w:rsidR="00412C0E" w:rsidRDefault="00412C0E" w:rsidP="00412C0E">
      <w:pPr>
        <w:pStyle w:val="NormalWeb"/>
        <w:shd w:val="clear" w:color="auto" w:fill="FFFFFF"/>
        <w:spacing w:before="0" w:beforeAutospacing="0" w:after="135" w:afterAutospacing="0"/>
        <w:rPr>
          <w:rFonts w:ascii="Helvetica" w:hAnsi="Helvetica" w:cs="Helvetica"/>
          <w:color w:val="757575"/>
          <w:sz w:val="20"/>
          <w:szCs w:val="20"/>
        </w:rPr>
      </w:pPr>
      <w:r>
        <w:rPr>
          <w:rFonts w:ascii="Helvetica" w:hAnsi="Helvetica" w:cs="Helvetica"/>
          <w:color w:val="757575"/>
          <w:sz w:val="20"/>
          <w:szCs w:val="20"/>
        </w:rPr>
        <w:t>Los elementos tienen una serie de propiedades que </w:t>
      </w:r>
      <w:r>
        <w:rPr>
          <w:rStyle w:val="Textoennegrita"/>
          <w:rFonts w:ascii="Helvetica" w:hAnsi="Helvetica" w:cs="Helvetica"/>
          <w:color w:val="757575"/>
          <w:sz w:val="20"/>
          <w:szCs w:val="20"/>
        </w:rPr>
        <w:t>varían</w:t>
      </w:r>
      <w:r>
        <w:rPr>
          <w:rFonts w:ascii="Helvetica" w:hAnsi="Helvetica" w:cs="Helvetica"/>
          <w:color w:val="757575"/>
          <w:sz w:val="20"/>
          <w:szCs w:val="20"/>
        </w:rPr>
        <w:t> regularmente en la Tabla Periódica que se denominan propiedades periódicas. Todas estas </w:t>
      </w:r>
      <w:r>
        <w:rPr>
          <w:rStyle w:val="Textoennegrita"/>
          <w:rFonts w:ascii="Helvetica" w:hAnsi="Helvetica" w:cs="Helvetica"/>
          <w:color w:val="757575"/>
          <w:sz w:val="20"/>
          <w:szCs w:val="20"/>
        </w:rPr>
        <w:t>propiedades</w:t>
      </w:r>
      <w:r>
        <w:rPr>
          <w:rFonts w:ascii="Helvetica" w:hAnsi="Helvetica" w:cs="Helvetica"/>
          <w:color w:val="757575"/>
          <w:sz w:val="20"/>
          <w:szCs w:val="20"/>
        </w:rPr>
        <w:t> dependen del tamaño atómico, de los electrones del último nivel de energía y de la carga nuclear (número de protones en el núcleo).</w:t>
      </w:r>
    </w:p>
    <w:p w:rsidR="00412C0E" w:rsidRDefault="00412C0E" w:rsidP="00412C0E">
      <w:pPr>
        <w:pStyle w:val="NormalWeb"/>
        <w:shd w:val="clear" w:color="auto" w:fill="FFFFFF"/>
        <w:spacing w:before="0" w:beforeAutospacing="0" w:after="135" w:afterAutospacing="0"/>
        <w:rPr>
          <w:rFonts w:ascii="Helvetica" w:hAnsi="Helvetica" w:cs="Helvetica"/>
          <w:color w:val="757575"/>
          <w:sz w:val="20"/>
          <w:szCs w:val="20"/>
        </w:rPr>
      </w:pPr>
      <w:r>
        <w:rPr>
          <w:rFonts w:ascii="Helvetica" w:hAnsi="Helvetica" w:cs="Helvetica"/>
          <w:color w:val="757575"/>
          <w:sz w:val="20"/>
          <w:szCs w:val="20"/>
        </w:rPr>
        <w:t>Las </w:t>
      </w:r>
      <w:r>
        <w:rPr>
          <w:rStyle w:val="Textoennegrita"/>
          <w:rFonts w:ascii="Helvetica" w:hAnsi="Helvetica" w:cs="Helvetica"/>
          <w:color w:val="757575"/>
          <w:sz w:val="20"/>
          <w:szCs w:val="20"/>
        </w:rPr>
        <w:t>propiedades</w:t>
      </w:r>
      <w:r>
        <w:rPr>
          <w:rFonts w:ascii="Helvetica" w:hAnsi="Helvetica" w:cs="Helvetica"/>
          <w:color w:val="757575"/>
          <w:sz w:val="20"/>
          <w:szCs w:val="20"/>
        </w:rPr>
        <w:t> periódicas más importantes son: el radio atómico y el radio iónico, la energía de ionización, la afinidad electrónica, la electronegatividad y el carácter metálico.</w:t>
      </w:r>
    </w:p>
    <w:p w:rsidR="00412C0E" w:rsidRDefault="00412C0E"/>
    <w:p w:rsidR="00412C0E" w:rsidRDefault="00412C0E">
      <w:r>
        <w:rPr>
          <w:noProof/>
          <w:lang w:eastAsia="es-CO"/>
        </w:rPr>
        <w:drawing>
          <wp:inline distT="0" distB="0" distL="0" distR="0" wp14:anchorId="368FFA47" wp14:editId="7AEB93A7">
            <wp:extent cx="5612130" cy="4209098"/>
            <wp:effectExtent l="0" t="0" r="7620" b="1270"/>
            <wp:docPr id="2" name="Imagen 2" descr="http://sinapsis.club/web/uploads/13153/13b0d3877e-imagen2explicacion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napsis.club/web/uploads/13153/13b0d3877e-imagen2explicacionc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12130" cy="4209098"/>
                    </a:xfrm>
                    <a:prstGeom prst="rect">
                      <a:avLst/>
                    </a:prstGeom>
                    <a:noFill/>
                    <a:ln>
                      <a:noFill/>
                    </a:ln>
                  </pic:spPr>
                </pic:pic>
              </a:graphicData>
            </a:graphic>
          </wp:inline>
        </w:drawing>
      </w:r>
    </w:p>
    <w:p w:rsidR="00E44ED1" w:rsidRDefault="00E44ED1"/>
    <w:p w:rsidR="00E44ED1" w:rsidRDefault="00E44ED1"/>
    <w:p w:rsidR="00E44ED1" w:rsidRDefault="00E44ED1"/>
    <w:p w:rsidR="00E44ED1" w:rsidRDefault="00E44ED1"/>
    <w:p w:rsidR="00E44ED1" w:rsidRDefault="00E44ED1"/>
    <w:p w:rsidR="00E44ED1" w:rsidRDefault="00E44ED1">
      <w:r>
        <w:rPr>
          <w:noProof/>
          <w:lang w:eastAsia="es-CO"/>
        </w:rPr>
        <w:lastRenderedPageBreak/>
        <w:drawing>
          <wp:inline distT="0" distB="0" distL="0" distR="0" wp14:anchorId="53CDAD37" wp14:editId="38BFB9E6">
            <wp:extent cx="5611405" cy="8571230"/>
            <wp:effectExtent l="0" t="0" r="8890" b="1270"/>
            <wp:docPr id="4" name="Imagen 4" descr="http://sinapsis.club/web/uploads/13153/65316b1f76-ejercicioc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napsis.club/web/uploads/13153/65316b1f76-ejercicioc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8074" cy="8581416"/>
                    </a:xfrm>
                    <a:prstGeom prst="rect">
                      <a:avLst/>
                    </a:prstGeom>
                    <a:noFill/>
                    <a:ln>
                      <a:noFill/>
                    </a:ln>
                  </pic:spPr>
                </pic:pic>
              </a:graphicData>
            </a:graphic>
          </wp:inline>
        </w:drawing>
      </w:r>
    </w:p>
    <w:p w:rsidR="00082119" w:rsidRDefault="00082119"/>
    <w:p w:rsidR="00E44ED1" w:rsidRDefault="00082119">
      <w:r>
        <w:rPr>
          <w:noProof/>
          <w:lang w:eastAsia="es-CO"/>
        </w:rPr>
        <w:drawing>
          <wp:inline distT="0" distB="0" distL="0" distR="0" wp14:anchorId="0E620950" wp14:editId="0B39CFCA">
            <wp:extent cx="3048000" cy="2286000"/>
            <wp:effectExtent l="0" t="0" r="0" b="0"/>
            <wp:docPr id="5" name="Imagen 5" descr="https://sites.google.com/site/389tablaperiodica/_/rsrc/1349874456202/metales-y-no-metales/image038.gif?height=240&amp;width=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ites.google.com/site/389tablaperiodica/_/rsrc/1349874456202/metales-y-no-metales/image038.gif?height=240&amp;width=3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r>
        <w:rPr>
          <w:noProof/>
          <w:lang w:eastAsia="es-CO"/>
        </w:rPr>
        <w:drawing>
          <wp:inline distT="0" distB="0" distL="0" distR="0" wp14:anchorId="5424F0C0" wp14:editId="6C440898">
            <wp:extent cx="3048000" cy="2286000"/>
            <wp:effectExtent l="0" t="0" r="0" b="0"/>
            <wp:docPr id="6" name="Imagen 6" descr="https://sites.google.com/site/389tablaperiodica/_/rsrc/1349874373171/metales-y-no-metales/image039.gif?height=240&amp;width=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ites.google.com/site/389tablaperiodica/_/rsrc/1349874373171/metales-y-no-metales/image039.gif?height=240&amp;width=3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286000"/>
                    </a:xfrm>
                    <a:prstGeom prst="rect">
                      <a:avLst/>
                    </a:prstGeom>
                    <a:noFill/>
                    <a:ln>
                      <a:noFill/>
                    </a:ln>
                  </pic:spPr>
                </pic:pic>
              </a:graphicData>
            </a:graphic>
          </wp:inline>
        </w:drawing>
      </w:r>
    </w:p>
    <w:p w:rsidR="00082119" w:rsidRDefault="00082119"/>
    <w:p w:rsidR="00082119" w:rsidRDefault="00082119">
      <w:r>
        <w:t>Ejercicios de aplicación</w:t>
      </w:r>
    </w:p>
    <w:p w:rsidR="00A16410" w:rsidRDefault="00A16410">
      <w:pPr>
        <w:rPr>
          <w:b/>
        </w:rPr>
      </w:pPr>
      <w:r>
        <w:rPr>
          <w:b/>
        </w:rPr>
        <w:t xml:space="preserve">Calcio </w:t>
      </w:r>
    </w:p>
    <w:p w:rsidR="00BC1E7F" w:rsidRPr="00BC1E7F" w:rsidRDefault="00A16410" w:rsidP="00BC1E7F">
      <w:pPr>
        <w:pStyle w:val="NormalWeb"/>
        <w:spacing w:before="0" w:beforeAutospacing="0" w:after="150" w:afterAutospacing="0"/>
      </w:pPr>
      <w:r>
        <w:rPr>
          <w:b/>
        </w:rPr>
        <w:t xml:space="preserve">Hola Buenos días Mi nombre es calcio  soy un elemento de la tabla periódica  en el año de 1808 me descubrió el señor Sir Humphrey Davy eh estado en la tierra desde el principio de los tiempos, me encuentro en el grupo dos y periodo 4 en la tabla periódica  mis vecinos son </w:t>
      </w:r>
      <w:proofErr w:type="spellStart"/>
      <w:r>
        <w:rPr>
          <w:b/>
        </w:rPr>
        <w:t>Na</w:t>
      </w:r>
      <w:proofErr w:type="spellEnd"/>
      <w:r>
        <w:rPr>
          <w:b/>
        </w:rPr>
        <w:t xml:space="preserve">, Mg, </w:t>
      </w:r>
      <w:proofErr w:type="spellStart"/>
      <w:r>
        <w:rPr>
          <w:b/>
        </w:rPr>
        <w:t>Sc</w:t>
      </w:r>
      <w:proofErr w:type="gramStart"/>
      <w:r>
        <w:rPr>
          <w:b/>
        </w:rPr>
        <w:t>,Rb</w:t>
      </w:r>
      <w:proofErr w:type="spellEnd"/>
      <w:proofErr w:type="gramEnd"/>
      <w:r>
        <w:rPr>
          <w:b/>
        </w:rPr>
        <w:t xml:space="preserve"> ,Sr Y son mis vecinos que me acompañan</w:t>
      </w:r>
      <w:r w:rsidR="00BC1E7F">
        <w:rPr>
          <w:b/>
        </w:rPr>
        <w:t xml:space="preserve">  en la tabla periódica. Tengo </w:t>
      </w:r>
      <w:proofErr w:type="spellStart"/>
      <w:r w:rsidR="00BC1E7F">
        <w:rPr>
          <w:b/>
        </w:rPr>
        <w:t>parentesto</w:t>
      </w:r>
      <w:proofErr w:type="spellEnd"/>
      <w:r w:rsidR="00BC1E7F">
        <w:rPr>
          <w:b/>
        </w:rPr>
        <w:t xml:space="preserve"> con algunos de mis vecinos, me llevo bien con algunos y fluyo con otros…</w:t>
      </w:r>
      <w:r w:rsidR="00BC1E7F" w:rsidRPr="00BC1E7F">
        <w:rPr>
          <w:b/>
          <w:bCs/>
        </w:rPr>
        <w:t>Número atómico</w:t>
      </w:r>
    </w:p>
    <w:p w:rsidR="00BC1E7F" w:rsidRPr="00BC1E7F" w:rsidRDefault="00BC1E7F" w:rsidP="00BC1E7F">
      <w:pPr>
        <w:spacing w:after="150"/>
        <w:jc w:val="right"/>
        <w:rPr>
          <w:rFonts w:ascii="Arial" w:eastAsia="Times New Roman" w:hAnsi="Arial" w:cs="Arial"/>
          <w:sz w:val="20"/>
          <w:szCs w:val="20"/>
          <w:lang w:eastAsia="es-CO"/>
        </w:rPr>
      </w:pPr>
      <w:r w:rsidRPr="00BC1E7F">
        <w:rPr>
          <w:rFonts w:ascii="Arial" w:eastAsia="Times New Roman" w:hAnsi="Arial" w:cs="Arial"/>
          <w:sz w:val="20"/>
          <w:szCs w:val="20"/>
          <w:lang w:eastAsia="es-CO"/>
        </w:rPr>
        <w:t>20</w:t>
      </w:r>
    </w:p>
    <w:p w:rsidR="00BC1E7F" w:rsidRPr="00BC1E7F" w:rsidRDefault="00BC1E7F" w:rsidP="00BC1E7F">
      <w:pPr>
        <w:spacing w:after="150"/>
        <w:rPr>
          <w:rFonts w:ascii="Arial" w:eastAsia="Times New Roman" w:hAnsi="Arial" w:cs="Arial"/>
          <w:sz w:val="20"/>
          <w:szCs w:val="20"/>
          <w:lang w:eastAsia="es-CO"/>
        </w:rPr>
      </w:pPr>
      <w:r w:rsidRPr="00BC1E7F">
        <w:rPr>
          <w:rFonts w:ascii="Arial" w:eastAsia="Times New Roman" w:hAnsi="Arial" w:cs="Arial"/>
          <w:b/>
          <w:bCs/>
          <w:sz w:val="20"/>
          <w:szCs w:val="20"/>
          <w:lang w:eastAsia="es-CO"/>
        </w:rPr>
        <w:t>Valencia</w:t>
      </w:r>
    </w:p>
    <w:p w:rsidR="00BC1E7F" w:rsidRPr="00BC1E7F" w:rsidRDefault="00BC1E7F" w:rsidP="00BC1E7F">
      <w:pPr>
        <w:spacing w:after="150"/>
        <w:jc w:val="right"/>
        <w:rPr>
          <w:rFonts w:ascii="Arial" w:eastAsia="Times New Roman" w:hAnsi="Arial" w:cs="Arial"/>
          <w:sz w:val="20"/>
          <w:szCs w:val="20"/>
          <w:lang w:eastAsia="es-CO"/>
        </w:rPr>
      </w:pPr>
      <w:r w:rsidRPr="00BC1E7F">
        <w:rPr>
          <w:rFonts w:ascii="Arial" w:eastAsia="Times New Roman" w:hAnsi="Arial" w:cs="Arial"/>
          <w:sz w:val="20"/>
          <w:szCs w:val="20"/>
          <w:lang w:eastAsia="es-CO"/>
        </w:rPr>
        <w:t>2</w:t>
      </w:r>
    </w:p>
    <w:p w:rsidR="00BC1E7F" w:rsidRPr="00BC1E7F" w:rsidRDefault="00BC1E7F" w:rsidP="00BC1E7F">
      <w:pPr>
        <w:rPr>
          <w:rFonts w:ascii="Arial" w:eastAsia="Times New Roman" w:hAnsi="Arial" w:cs="Arial"/>
          <w:sz w:val="20"/>
          <w:szCs w:val="20"/>
          <w:lang w:eastAsia="es-CO"/>
        </w:rPr>
      </w:pPr>
      <w:r w:rsidRPr="00BC1E7F">
        <w:rPr>
          <w:rFonts w:ascii="Arial" w:eastAsia="Times New Roman" w:hAnsi="Arial" w:cs="Arial"/>
          <w:b/>
          <w:bCs/>
          <w:sz w:val="20"/>
          <w:szCs w:val="20"/>
          <w:lang w:eastAsia="es-CO"/>
        </w:rPr>
        <w:t>Estado de oxidación</w:t>
      </w:r>
    </w:p>
    <w:p w:rsidR="00BC1E7F" w:rsidRPr="00BC1E7F" w:rsidRDefault="00BC1E7F" w:rsidP="00BC1E7F">
      <w:pPr>
        <w:spacing w:after="150"/>
        <w:jc w:val="right"/>
        <w:rPr>
          <w:rFonts w:ascii="Arial" w:eastAsia="Times New Roman" w:hAnsi="Arial" w:cs="Arial"/>
          <w:sz w:val="20"/>
          <w:szCs w:val="20"/>
          <w:lang w:eastAsia="es-CO"/>
        </w:rPr>
      </w:pPr>
      <w:r w:rsidRPr="00BC1E7F">
        <w:rPr>
          <w:rFonts w:ascii="Arial" w:eastAsia="Times New Roman" w:hAnsi="Arial" w:cs="Arial"/>
          <w:sz w:val="20"/>
          <w:szCs w:val="20"/>
          <w:lang w:eastAsia="es-CO"/>
        </w:rPr>
        <w:t>+2</w:t>
      </w:r>
    </w:p>
    <w:p w:rsidR="00BC1E7F" w:rsidRPr="00BC1E7F" w:rsidRDefault="00BC1E7F" w:rsidP="00BC1E7F">
      <w:pPr>
        <w:spacing w:after="150"/>
        <w:rPr>
          <w:rFonts w:ascii="Arial" w:eastAsia="Times New Roman" w:hAnsi="Arial" w:cs="Arial"/>
          <w:sz w:val="20"/>
          <w:szCs w:val="20"/>
          <w:lang w:eastAsia="es-CO"/>
        </w:rPr>
      </w:pPr>
      <w:r w:rsidRPr="00BC1E7F">
        <w:rPr>
          <w:rFonts w:ascii="Arial" w:eastAsia="Times New Roman" w:hAnsi="Arial" w:cs="Arial"/>
          <w:b/>
          <w:bCs/>
          <w:sz w:val="20"/>
          <w:szCs w:val="20"/>
          <w:lang w:eastAsia="es-CO"/>
        </w:rPr>
        <w:t>Electronegatividad</w:t>
      </w:r>
    </w:p>
    <w:p w:rsidR="00BC1E7F" w:rsidRPr="00BC1E7F" w:rsidRDefault="00BC1E7F" w:rsidP="00BC1E7F">
      <w:pPr>
        <w:spacing w:after="150"/>
        <w:jc w:val="right"/>
        <w:rPr>
          <w:rFonts w:ascii="Arial" w:eastAsia="Times New Roman" w:hAnsi="Arial" w:cs="Arial"/>
          <w:sz w:val="20"/>
          <w:szCs w:val="20"/>
          <w:lang w:eastAsia="es-CO"/>
        </w:rPr>
      </w:pPr>
      <w:r w:rsidRPr="00BC1E7F">
        <w:rPr>
          <w:rFonts w:ascii="Arial" w:eastAsia="Times New Roman" w:hAnsi="Arial" w:cs="Arial"/>
          <w:sz w:val="20"/>
          <w:szCs w:val="20"/>
          <w:lang w:eastAsia="es-CO"/>
        </w:rPr>
        <w:t>1,0</w:t>
      </w:r>
    </w:p>
    <w:p w:rsidR="00BC1E7F" w:rsidRPr="00BC1E7F" w:rsidRDefault="00BC1E7F" w:rsidP="00BC1E7F">
      <w:pPr>
        <w:spacing w:after="150"/>
        <w:rPr>
          <w:rFonts w:ascii="Arial" w:eastAsia="Times New Roman" w:hAnsi="Arial" w:cs="Arial"/>
          <w:sz w:val="20"/>
          <w:szCs w:val="20"/>
          <w:lang w:eastAsia="es-CO"/>
        </w:rPr>
      </w:pPr>
      <w:r w:rsidRPr="00BC1E7F">
        <w:rPr>
          <w:rFonts w:ascii="Arial" w:eastAsia="Times New Roman" w:hAnsi="Arial" w:cs="Arial"/>
          <w:b/>
          <w:bCs/>
          <w:sz w:val="20"/>
          <w:szCs w:val="20"/>
          <w:lang w:eastAsia="es-CO"/>
        </w:rPr>
        <w:t>Radio covalente (Å)</w:t>
      </w:r>
    </w:p>
    <w:p w:rsidR="00BC1E7F" w:rsidRPr="00BC1E7F" w:rsidRDefault="00BC1E7F" w:rsidP="00BC1E7F">
      <w:pPr>
        <w:spacing w:after="150"/>
        <w:jc w:val="right"/>
        <w:rPr>
          <w:rFonts w:ascii="Arial" w:eastAsia="Times New Roman" w:hAnsi="Arial" w:cs="Arial"/>
          <w:sz w:val="20"/>
          <w:szCs w:val="20"/>
          <w:lang w:eastAsia="es-CO"/>
        </w:rPr>
      </w:pPr>
      <w:r w:rsidRPr="00BC1E7F">
        <w:rPr>
          <w:rFonts w:ascii="Arial" w:eastAsia="Times New Roman" w:hAnsi="Arial" w:cs="Arial"/>
          <w:sz w:val="20"/>
          <w:szCs w:val="20"/>
          <w:lang w:eastAsia="es-CO"/>
        </w:rPr>
        <w:lastRenderedPageBreak/>
        <w:t>1,74</w:t>
      </w:r>
    </w:p>
    <w:p w:rsidR="00BC1E7F" w:rsidRPr="00BC1E7F" w:rsidRDefault="00BC1E7F" w:rsidP="00BC1E7F">
      <w:pPr>
        <w:spacing w:after="150"/>
        <w:rPr>
          <w:rFonts w:ascii="Arial" w:eastAsia="Times New Roman" w:hAnsi="Arial" w:cs="Arial"/>
          <w:sz w:val="20"/>
          <w:szCs w:val="20"/>
          <w:lang w:eastAsia="es-CO"/>
        </w:rPr>
      </w:pPr>
      <w:r w:rsidRPr="00BC1E7F">
        <w:rPr>
          <w:rFonts w:ascii="Arial" w:eastAsia="Times New Roman" w:hAnsi="Arial" w:cs="Arial"/>
          <w:b/>
          <w:bCs/>
          <w:sz w:val="20"/>
          <w:szCs w:val="20"/>
          <w:lang w:eastAsia="es-CO"/>
        </w:rPr>
        <w:t>Radio iónico (Å)</w:t>
      </w:r>
    </w:p>
    <w:p w:rsidR="00BC1E7F" w:rsidRPr="00BC1E7F" w:rsidRDefault="00BC1E7F" w:rsidP="00BC1E7F">
      <w:pPr>
        <w:spacing w:after="150"/>
        <w:jc w:val="right"/>
        <w:rPr>
          <w:rFonts w:ascii="Arial" w:eastAsia="Times New Roman" w:hAnsi="Arial" w:cs="Arial"/>
          <w:sz w:val="20"/>
          <w:szCs w:val="20"/>
          <w:lang w:eastAsia="es-CO"/>
        </w:rPr>
      </w:pPr>
      <w:r w:rsidRPr="00BC1E7F">
        <w:rPr>
          <w:rFonts w:ascii="Arial" w:eastAsia="Times New Roman" w:hAnsi="Arial" w:cs="Arial"/>
          <w:sz w:val="20"/>
          <w:szCs w:val="20"/>
          <w:lang w:eastAsia="es-CO"/>
        </w:rPr>
        <w:t>0,99</w:t>
      </w:r>
    </w:p>
    <w:p w:rsidR="00BC1E7F" w:rsidRPr="00BC1E7F" w:rsidRDefault="00BC1E7F" w:rsidP="00BC1E7F">
      <w:pPr>
        <w:spacing w:after="150"/>
        <w:rPr>
          <w:rFonts w:ascii="Arial" w:eastAsia="Times New Roman" w:hAnsi="Arial" w:cs="Arial"/>
          <w:sz w:val="20"/>
          <w:szCs w:val="20"/>
          <w:lang w:eastAsia="es-CO"/>
        </w:rPr>
      </w:pPr>
      <w:r w:rsidRPr="00BC1E7F">
        <w:rPr>
          <w:rFonts w:ascii="Arial" w:eastAsia="Times New Roman" w:hAnsi="Arial" w:cs="Arial"/>
          <w:b/>
          <w:bCs/>
          <w:sz w:val="20"/>
          <w:szCs w:val="20"/>
          <w:lang w:eastAsia="es-CO"/>
        </w:rPr>
        <w:t>Radio atómico (Å)</w:t>
      </w:r>
    </w:p>
    <w:p w:rsidR="00BC1E7F" w:rsidRPr="00BC1E7F" w:rsidRDefault="00BC1E7F" w:rsidP="00BC1E7F">
      <w:pPr>
        <w:spacing w:after="150"/>
        <w:jc w:val="right"/>
        <w:rPr>
          <w:rFonts w:ascii="Arial" w:eastAsia="Times New Roman" w:hAnsi="Arial" w:cs="Arial"/>
          <w:sz w:val="20"/>
          <w:szCs w:val="20"/>
          <w:lang w:eastAsia="es-CO"/>
        </w:rPr>
      </w:pPr>
      <w:r w:rsidRPr="00BC1E7F">
        <w:rPr>
          <w:rFonts w:ascii="Arial" w:eastAsia="Times New Roman" w:hAnsi="Arial" w:cs="Arial"/>
          <w:sz w:val="20"/>
          <w:szCs w:val="20"/>
          <w:lang w:eastAsia="es-CO"/>
        </w:rPr>
        <w:t>1,97</w:t>
      </w:r>
    </w:p>
    <w:p w:rsidR="00BC1E7F" w:rsidRPr="00BC1E7F" w:rsidRDefault="00BC1E7F" w:rsidP="00BC1E7F">
      <w:pPr>
        <w:spacing w:after="150"/>
        <w:rPr>
          <w:rFonts w:ascii="Arial" w:eastAsia="Times New Roman" w:hAnsi="Arial" w:cs="Arial"/>
          <w:sz w:val="20"/>
          <w:szCs w:val="20"/>
          <w:lang w:eastAsia="es-CO"/>
        </w:rPr>
      </w:pPr>
      <w:r w:rsidRPr="00BC1E7F">
        <w:rPr>
          <w:rFonts w:ascii="Arial" w:eastAsia="Times New Roman" w:hAnsi="Arial" w:cs="Arial"/>
          <w:b/>
          <w:bCs/>
          <w:sz w:val="20"/>
          <w:szCs w:val="20"/>
          <w:lang w:eastAsia="es-CO"/>
        </w:rPr>
        <w:t>Configuración electrónica</w:t>
      </w:r>
    </w:p>
    <w:p w:rsidR="00BC1E7F" w:rsidRPr="00BC1E7F" w:rsidRDefault="00BC1E7F" w:rsidP="00BC1E7F">
      <w:pPr>
        <w:spacing w:after="150"/>
        <w:jc w:val="right"/>
        <w:rPr>
          <w:rFonts w:ascii="Arial" w:eastAsia="Times New Roman" w:hAnsi="Arial" w:cs="Arial"/>
          <w:sz w:val="20"/>
          <w:szCs w:val="20"/>
          <w:lang w:eastAsia="es-CO"/>
        </w:rPr>
      </w:pPr>
      <w:r w:rsidRPr="00BC1E7F">
        <w:rPr>
          <w:rFonts w:ascii="Arial" w:eastAsia="Times New Roman" w:hAnsi="Arial" w:cs="Arial"/>
          <w:sz w:val="20"/>
          <w:szCs w:val="20"/>
          <w:lang w:eastAsia="es-CO"/>
        </w:rPr>
        <w:t>[Ar</w:t>
      </w:r>
      <w:proofErr w:type="gramStart"/>
      <w:r w:rsidRPr="00BC1E7F">
        <w:rPr>
          <w:rFonts w:ascii="Arial" w:eastAsia="Times New Roman" w:hAnsi="Arial" w:cs="Arial"/>
          <w:sz w:val="20"/>
          <w:szCs w:val="20"/>
          <w:lang w:eastAsia="es-CO"/>
        </w:rPr>
        <w:t>]4s</w:t>
      </w:r>
      <w:r w:rsidRPr="00BC1E7F">
        <w:rPr>
          <w:rFonts w:ascii="Arial" w:eastAsia="Times New Roman" w:hAnsi="Arial" w:cs="Arial"/>
          <w:sz w:val="20"/>
          <w:szCs w:val="20"/>
          <w:vertAlign w:val="superscript"/>
          <w:lang w:eastAsia="es-CO"/>
        </w:rPr>
        <w:t>2</w:t>
      </w:r>
      <w:proofErr w:type="gramEnd"/>
    </w:p>
    <w:p w:rsidR="00BC1E7F" w:rsidRPr="00BC1E7F" w:rsidRDefault="00BC1E7F" w:rsidP="00BC1E7F">
      <w:pPr>
        <w:spacing w:after="150"/>
        <w:rPr>
          <w:rFonts w:ascii="Arial" w:eastAsia="Times New Roman" w:hAnsi="Arial" w:cs="Arial"/>
          <w:sz w:val="20"/>
          <w:szCs w:val="20"/>
          <w:lang w:eastAsia="es-CO"/>
        </w:rPr>
      </w:pPr>
      <w:r w:rsidRPr="00BC1E7F">
        <w:rPr>
          <w:rFonts w:ascii="Arial" w:eastAsia="Times New Roman" w:hAnsi="Arial" w:cs="Arial"/>
          <w:b/>
          <w:bCs/>
          <w:sz w:val="20"/>
          <w:szCs w:val="20"/>
          <w:lang w:eastAsia="es-CO"/>
        </w:rPr>
        <w:t>Primer potencial</w:t>
      </w:r>
      <w:r w:rsidRPr="00BC1E7F">
        <w:rPr>
          <w:rFonts w:ascii="Arial" w:eastAsia="Times New Roman" w:hAnsi="Arial" w:cs="Arial"/>
          <w:b/>
          <w:bCs/>
          <w:sz w:val="20"/>
          <w:szCs w:val="20"/>
          <w:lang w:eastAsia="es-CO"/>
        </w:rPr>
        <w:br/>
        <w:t>de ionización (eV)</w:t>
      </w:r>
    </w:p>
    <w:p w:rsidR="00BC1E7F" w:rsidRPr="00BC1E7F" w:rsidRDefault="00BC1E7F" w:rsidP="00BC1E7F">
      <w:pPr>
        <w:spacing w:after="150"/>
        <w:jc w:val="right"/>
        <w:rPr>
          <w:rFonts w:ascii="Arial" w:eastAsia="Times New Roman" w:hAnsi="Arial" w:cs="Arial"/>
          <w:sz w:val="20"/>
          <w:szCs w:val="20"/>
          <w:lang w:eastAsia="es-CO"/>
        </w:rPr>
      </w:pPr>
      <w:r w:rsidRPr="00BC1E7F">
        <w:rPr>
          <w:rFonts w:ascii="Arial" w:eastAsia="Times New Roman" w:hAnsi="Arial" w:cs="Arial"/>
          <w:sz w:val="20"/>
          <w:szCs w:val="20"/>
          <w:lang w:eastAsia="es-CO"/>
        </w:rPr>
        <w:t>6,15</w:t>
      </w:r>
    </w:p>
    <w:p w:rsidR="00BC1E7F" w:rsidRPr="00BC1E7F" w:rsidRDefault="00BC1E7F" w:rsidP="00BC1E7F">
      <w:pPr>
        <w:spacing w:after="150"/>
        <w:rPr>
          <w:rFonts w:ascii="Arial" w:eastAsia="Times New Roman" w:hAnsi="Arial" w:cs="Arial"/>
          <w:sz w:val="20"/>
          <w:szCs w:val="20"/>
          <w:lang w:eastAsia="es-CO"/>
        </w:rPr>
      </w:pPr>
      <w:r w:rsidRPr="00BC1E7F">
        <w:rPr>
          <w:rFonts w:ascii="Arial" w:eastAsia="Times New Roman" w:hAnsi="Arial" w:cs="Arial"/>
          <w:b/>
          <w:bCs/>
          <w:sz w:val="20"/>
          <w:szCs w:val="20"/>
          <w:lang w:eastAsia="es-CO"/>
        </w:rPr>
        <w:t>Masa atómica (g/mol)</w:t>
      </w:r>
    </w:p>
    <w:p w:rsidR="00BC1E7F" w:rsidRPr="00BC1E7F" w:rsidRDefault="00BC1E7F" w:rsidP="00BC1E7F">
      <w:pPr>
        <w:spacing w:after="150"/>
        <w:jc w:val="right"/>
        <w:rPr>
          <w:rFonts w:ascii="Arial" w:eastAsia="Times New Roman" w:hAnsi="Arial" w:cs="Arial"/>
          <w:sz w:val="20"/>
          <w:szCs w:val="20"/>
          <w:lang w:eastAsia="es-CO"/>
        </w:rPr>
      </w:pPr>
      <w:r w:rsidRPr="00BC1E7F">
        <w:rPr>
          <w:rFonts w:ascii="Arial" w:eastAsia="Times New Roman" w:hAnsi="Arial" w:cs="Arial"/>
          <w:sz w:val="20"/>
          <w:szCs w:val="20"/>
          <w:lang w:eastAsia="es-CO"/>
        </w:rPr>
        <w:t>40,08</w:t>
      </w:r>
    </w:p>
    <w:p w:rsidR="00BC1E7F" w:rsidRPr="00BC1E7F" w:rsidRDefault="00BC1E7F" w:rsidP="00BC1E7F">
      <w:pPr>
        <w:spacing w:after="150"/>
        <w:rPr>
          <w:rFonts w:ascii="Arial" w:eastAsia="Times New Roman" w:hAnsi="Arial" w:cs="Arial"/>
          <w:sz w:val="20"/>
          <w:szCs w:val="20"/>
          <w:lang w:eastAsia="es-CO"/>
        </w:rPr>
      </w:pPr>
      <w:r w:rsidRPr="00BC1E7F">
        <w:rPr>
          <w:rFonts w:ascii="Arial" w:eastAsia="Times New Roman" w:hAnsi="Arial" w:cs="Arial"/>
          <w:b/>
          <w:bCs/>
          <w:sz w:val="20"/>
          <w:szCs w:val="20"/>
          <w:lang w:eastAsia="es-CO"/>
        </w:rPr>
        <w:t>Densidad (g/ml)</w:t>
      </w:r>
    </w:p>
    <w:p w:rsidR="00BC1E7F" w:rsidRPr="00BC1E7F" w:rsidRDefault="00BC1E7F" w:rsidP="00BC1E7F">
      <w:pPr>
        <w:spacing w:after="150"/>
        <w:jc w:val="right"/>
        <w:rPr>
          <w:rFonts w:ascii="Arial" w:eastAsia="Times New Roman" w:hAnsi="Arial" w:cs="Arial"/>
          <w:sz w:val="20"/>
          <w:szCs w:val="20"/>
          <w:lang w:eastAsia="es-CO"/>
        </w:rPr>
      </w:pPr>
      <w:r w:rsidRPr="00BC1E7F">
        <w:rPr>
          <w:rFonts w:ascii="Arial" w:eastAsia="Times New Roman" w:hAnsi="Arial" w:cs="Arial"/>
          <w:sz w:val="20"/>
          <w:szCs w:val="20"/>
          <w:lang w:eastAsia="es-CO"/>
        </w:rPr>
        <w:t>1,55</w:t>
      </w:r>
    </w:p>
    <w:p w:rsidR="00BC1E7F" w:rsidRPr="00BC1E7F" w:rsidRDefault="00BC1E7F" w:rsidP="00BC1E7F">
      <w:pPr>
        <w:spacing w:after="150"/>
        <w:rPr>
          <w:rFonts w:ascii="Arial" w:eastAsia="Times New Roman" w:hAnsi="Arial" w:cs="Arial"/>
          <w:sz w:val="20"/>
          <w:szCs w:val="20"/>
          <w:lang w:eastAsia="es-CO"/>
        </w:rPr>
      </w:pPr>
      <w:r w:rsidRPr="00BC1E7F">
        <w:rPr>
          <w:rFonts w:ascii="Arial" w:eastAsia="Times New Roman" w:hAnsi="Arial" w:cs="Arial"/>
          <w:b/>
          <w:bCs/>
          <w:sz w:val="20"/>
          <w:szCs w:val="20"/>
          <w:lang w:eastAsia="es-CO"/>
        </w:rPr>
        <w:t>Punto de ebullición (</w:t>
      </w:r>
      <w:proofErr w:type="spellStart"/>
      <w:r w:rsidRPr="00BC1E7F">
        <w:rPr>
          <w:rFonts w:ascii="Arial" w:eastAsia="Times New Roman" w:hAnsi="Arial" w:cs="Arial"/>
          <w:b/>
          <w:bCs/>
          <w:sz w:val="20"/>
          <w:szCs w:val="20"/>
          <w:lang w:eastAsia="es-CO"/>
        </w:rPr>
        <w:t>ºC</w:t>
      </w:r>
      <w:proofErr w:type="spellEnd"/>
      <w:r w:rsidRPr="00BC1E7F">
        <w:rPr>
          <w:rFonts w:ascii="Arial" w:eastAsia="Times New Roman" w:hAnsi="Arial" w:cs="Arial"/>
          <w:b/>
          <w:bCs/>
          <w:sz w:val="20"/>
          <w:szCs w:val="20"/>
          <w:lang w:eastAsia="es-CO"/>
        </w:rPr>
        <w:t>)</w:t>
      </w:r>
    </w:p>
    <w:p w:rsidR="00BC1E7F" w:rsidRPr="00BC1E7F" w:rsidRDefault="00BC1E7F" w:rsidP="00BC1E7F">
      <w:pPr>
        <w:spacing w:after="150"/>
        <w:jc w:val="right"/>
        <w:rPr>
          <w:rFonts w:ascii="Arial" w:eastAsia="Times New Roman" w:hAnsi="Arial" w:cs="Arial"/>
          <w:sz w:val="20"/>
          <w:szCs w:val="20"/>
          <w:lang w:eastAsia="es-CO"/>
        </w:rPr>
      </w:pPr>
      <w:r w:rsidRPr="00BC1E7F">
        <w:rPr>
          <w:rFonts w:ascii="Arial" w:eastAsia="Times New Roman" w:hAnsi="Arial" w:cs="Arial"/>
          <w:sz w:val="20"/>
          <w:szCs w:val="20"/>
          <w:lang w:eastAsia="es-CO"/>
        </w:rPr>
        <w:t>1440</w:t>
      </w:r>
    </w:p>
    <w:p w:rsidR="00BC1E7F" w:rsidRPr="00BC1E7F" w:rsidRDefault="00BC1E7F" w:rsidP="00BC1E7F">
      <w:pPr>
        <w:spacing w:after="150"/>
        <w:rPr>
          <w:rFonts w:ascii="Arial" w:eastAsia="Times New Roman" w:hAnsi="Arial" w:cs="Arial"/>
          <w:sz w:val="20"/>
          <w:szCs w:val="20"/>
          <w:lang w:eastAsia="es-CO"/>
        </w:rPr>
      </w:pPr>
      <w:r w:rsidRPr="00BC1E7F">
        <w:rPr>
          <w:rFonts w:ascii="Arial" w:eastAsia="Times New Roman" w:hAnsi="Arial" w:cs="Arial"/>
          <w:b/>
          <w:bCs/>
          <w:sz w:val="20"/>
          <w:szCs w:val="20"/>
          <w:lang w:eastAsia="es-CO"/>
        </w:rPr>
        <w:t>Punto de fusión (</w:t>
      </w:r>
      <w:proofErr w:type="spellStart"/>
      <w:r w:rsidRPr="00BC1E7F">
        <w:rPr>
          <w:rFonts w:ascii="Arial" w:eastAsia="Times New Roman" w:hAnsi="Arial" w:cs="Arial"/>
          <w:b/>
          <w:bCs/>
          <w:sz w:val="20"/>
          <w:szCs w:val="20"/>
          <w:lang w:eastAsia="es-CO"/>
        </w:rPr>
        <w:t>ºC</w:t>
      </w:r>
      <w:proofErr w:type="spellEnd"/>
      <w:r w:rsidRPr="00BC1E7F">
        <w:rPr>
          <w:rFonts w:ascii="Arial" w:eastAsia="Times New Roman" w:hAnsi="Arial" w:cs="Arial"/>
          <w:b/>
          <w:bCs/>
          <w:sz w:val="20"/>
          <w:szCs w:val="20"/>
          <w:lang w:eastAsia="es-CO"/>
        </w:rPr>
        <w:t>)</w:t>
      </w:r>
    </w:p>
    <w:p w:rsidR="00BC1E7F" w:rsidRDefault="00BC1E7F" w:rsidP="00BC1E7F">
      <w:pPr>
        <w:spacing w:after="150"/>
        <w:jc w:val="right"/>
        <w:rPr>
          <w:rFonts w:ascii="Arial" w:eastAsia="Times New Roman" w:hAnsi="Arial" w:cs="Arial"/>
          <w:sz w:val="20"/>
          <w:szCs w:val="20"/>
          <w:lang w:eastAsia="es-CO"/>
        </w:rPr>
      </w:pPr>
      <w:r w:rsidRPr="00BC1E7F">
        <w:rPr>
          <w:rFonts w:ascii="Arial" w:eastAsia="Times New Roman" w:hAnsi="Arial" w:cs="Arial"/>
          <w:sz w:val="20"/>
          <w:szCs w:val="20"/>
          <w:lang w:eastAsia="es-CO"/>
        </w:rPr>
        <w:t>838</w:t>
      </w:r>
    </w:p>
    <w:p w:rsidR="00BC1E7F" w:rsidRPr="00BC1E7F" w:rsidRDefault="00BC1E7F" w:rsidP="00BC1E7F">
      <w:pPr>
        <w:spacing w:after="150"/>
        <w:rPr>
          <w:rFonts w:ascii="Arial" w:eastAsia="Times New Roman" w:hAnsi="Arial" w:cs="Arial"/>
          <w:b/>
          <w:sz w:val="24"/>
          <w:szCs w:val="24"/>
          <w:lang w:eastAsia="es-CO"/>
        </w:rPr>
      </w:pPr>
      <w:r w:rsidRPr="00BC1E7F">
        <w:rPr>
          <w:rFonts w:ascii="Arial" w:eastAsia="Times New Roman" w:hAnsi="Arial" w:cs="Arial"/>
          <w:b/>
          <w:sz w:val="20"/>
          <w:szCs w:val="20"/>
          <w:lang w:eastAsia="es-CO"/>
        </w:rPr>
        <w:t xml:space="preserve">Para mi todas mis propiedad son interesantes </w:t>
      </w:r>
      <w:proofErr w:type="spellStart"/>
      <w:r w:rsidRPr="00BC1E7F">
        <w:rPr>
          <w:rFonts w:ascii="Arial" w:eastAsia="Times New Roman" w:hAnsi="Arial" w:cs="Arial"/>
          <w:b/>
          <w:sz w:val="20"/>
          <w:szCs w:val="20"/>
          <w:lang w:eastAsia="es-CO"/>
        </w:rPr>
        <w:t>por que</w:t>
      </w:r>
      <w:proofErr w:type="spellEnd"/>
      <w:r w:rsidRPr="00BC1E7F">
        <w:rPr>
          <w:rFonts w:ascii="Arial" w:eastAsia="Times New Roman" w:hAnsi="Arial" w:cs="Arial"/>
          <w:b/>
          <w:sz w:val="20"/>
          <w:szCs w:val="20"/>
          <w:lang w:eastAsia="es-CO"/>
        </w:rPr>
        <w:t xml:space="preserve"> se trata de mi </w:t>
      </w:r>
      <w:r w:rsidRPr="00BC1E7F">
        <w:rPr>
          <w:rFonts w:ascii="Arial" w:hAnsi="Arial" w:cs="Arial"/>
          <w:b/>
          <w:color w:val="202124"/>
          <w:shd w:val="clear" w:color="auto" w:fill="FFFFFF"/>
        </w:rPr>
        <w:t>El </w:t>
      </w:r>
      <w:r w:rsidRPr="00BC1E7F">
        <w:rPr>
          <w:rFonts w:ascii="Arial" w:hAnsi="Arial" w:cs="Arial"/>
          <w:b/>
          <w:bCs/>
          <w:color w:val="202124"/>
          <w:shd w:val="clear" w:color="auto" w:fill="FFFFFF"/>
        </w:rPr>
        <w:t>calcio</w:t>
      </w:r>
      <w:r w:rsidRPr="00BC1E7F">
        <w:rPr>
          <w:rFonts w:ascii="Arial" w:hAnsi="Arial" w:cs="Arial"/>
          <w:b/>
          <w:color w:val="202124"/>
          <w:shd w:val="clear" w:color="auto" w:fill="FFFFFF"/>
        </w:rPr>
        <w:t> es un agente reductor en la extracción de otros metales </w:t>
      </w:r>
      <w:r w:rsidRPr="00BC1E7F">
        <w:rPr>
          <w:rFonts w:ascii="Arial" w:hAnsi="Arial" w:cs="Arial"/>
          <w:b/>
          <w:bCs/>
          <w:color w:val="202124"/>
          <w:shd w:val="clear" w:color="auto" w:fill="FFFFFF"/>
        </w:rPr>
        <w:t>como</w:t>
      </w:r>
      <w:r w:rsidRPr="00BC1E7F">
        <w:rPr>
          <w:rFonts w:ascii="Arial" w:hAnsi="Arial" w:cs="Arial"/>
          <w:b/>
          <w:color w:val="202124"/>
          <w:shd w:val="clear" w:color="auto" w:fill="FFFFFF"/>
        </w:rPr>
        <w:t xml:space="preserve"> el uranio, circonio y torio, también es un desoxidante, </w:t>
      </w:r>
      <w:proofErr w:type="spellStart"/>
      <w:r w:rsidRPr="00BC1E7F">
        <w:rPr>
          <w:rFonts w:ascii="Arial" w:hAnsi="Arial" w:cs="Arial"/>
          <w:b/>
          <w:color w:val="202124"/>
          <w:shd w:val="clear" w:color="auto" w:fill="FFFFFF"/>
        </w:rPr>
        <w:t>desulfurizador</w:t>
      </w:r>
      <w:proofErr w:type="spellEnd"/>
      <w:r w:rsidRPr="00BC1E7F">
        <w:rPr>
          <w:rFonts w:ascii="Arial" w:hAnsi="Arial" w:cs="Arial"/>
          <w:b/>
          <w:color w:val="202124"/>
          <w:shd w:val="clear" w:color="auto" w:fill="FFFFFF"/>
        </w:rPr>
        <w:t xml:space="preserve">, o </w:t>
      </w:r>
      <w:proofErr w:type="spellStart"/>
      <w:r w:rsidRPr="00BC1E7F">
        <w:rPr>
          <w:rFonts w:ascii="Arial" w:hAnsi="Arial" w:cs="Arial"/>
          <w:b/>
          <w:color w:val="202124"/>
          <w:shd w:val="clear" w:color="auto" w:fill="FFFFFF"/>
        </w:rPr>
        <w:t>decarburizador</w:t>
      </w:r>
      <w:proofErr w:type="spellEnd"/>
      <w:r w:rsidRPr="00BC1E7F">
        <w:rPr>
          <w:rFonts w:ascii="Arial" w:hAnsi="Arial" w:cs="Arial"/>
          <w:b/>
          <w:color w:val="202124"/>
          <w:shd w:val="clear" w:color="auto" w:fill="FFFFFF"/>
        </w:rPr>
        <w:t xml:space="preserve"> para varias aleaciones fe</w:t>
      </w:r>
      <w:r w:rsidRPr="00BC1E7F">
        <w:rPr>
          <w:rFonts w:ascii="Arial" w:hAnsi="Arial" w:cs="Arial"/>
          <w:b/>
          <w:color w:val="202124"/>
          <w:sz w:val="24"/>
          <w:szCs w:val="24"/>
          <w:shd w:val="clear" w:color="auto" w:fill="FFFFFF"/>
        </w:rPr>
        <w:t>rrosas y no ferrosas, es un agente de aleación utilizado en la producción de aluminio, berilio, cobre, plomo y magnesio</w:t>
      </w:r>
    </w:p>
    <w:p w:rsidR="00BC1E7F" w:rsidRPr="00BC1E7F" w:rsidRDefault="00BC1E7F" w:rsidP="00BC1E7F">
      <w:pPr>
        <w:pStyle w:val="NormalWeb"/>
        <w:spacing w:before="0" w:beforeAutospacing="0" w:after="150" w:afterAutospacing="0"/>
        <w:rPr>
          <w:rFonts w:ascii="Arial" w:hAnsi="Arial" w:cs="Arial"/>
          <w:b/>
          <w:color w:val="000000"/>
        </w:rPr>
      </w:pPr>
      <w:r w:rsidRPr="00BC1E7F">
        <w:rPr>
          <w:rFonts w:ascii="Arial" w:hAnsi="Arial" w:cs="Arial"/>
          <w:b/>
          <w:color w:val="000000"/>
        </w:rPr>
        <w:t>El calcio reacciona con casi todos los elementos.</w:t>
      </w:r>
      <w:r w:rsidRPr="00BC1E7F">
        <w:rPr>
          <w:rFonts w:ascii="Arial" w:hAnsi="Arial" w:cs="Arial"/>
          <w:b/>
          <w:color w:val="000000"/>
        </w:rPr>
        <w:br/>
        <w:t>Las principales fuentes de calcio son los productos lácteos. Entre las fuentes de origen vegetal se encuentran vegetales verdes como el brécol y las espinacas. También contienen calcio la col, la coliflor, las habichuelas, las lentejas y las nueces.</w:t>
      </w:r>
    </w:p>
    <w:p w:rsidR="00BC1E7F" w:rsidRPr="00BC1E7F" w:rsidRDefault="00BC1E7F" w:rsidP="00BC1E7F">
      <w:pPr>
        <w:spacing w:after="150"/>
        <w:rPr>
          <w:rFonts w:ascii="Arial" w:eastAsia="Times New Roman" w:hAnsi="Arial" w:cs="Arial"/>
          <w:b/>
          <w:color w:val="000000"/>
          <w:sz w:val="24"/>
          <w:szCs w:val="24"/>
          <w:lang w:eastAsia="es-CO"/>
        </w:rPr>
      </w:pPr>
      <w:r w:rsidRPr="00BC1E7F">
        <w:rPr>
          <w:rFonts w:ascii="Arial" w:eastAsia="Times New Roman" w:hAnsi="Arial" w:cs="Arial"/>
          <w:b/>
          <w:color w:val="000000"/>
          <w:sz w:val="24"/>
          <w:szCs w:val="24"/>
          <w:lang w:eastAsia="es-CO"/>
        </w:rPr>
        <w:t>El calcio trabaja conjuntamente con el magnesio para formar nueva masa ósea. Si se han de ingerir suplementos de calcio estos deben combinarse con magnesio en proporción de 2 a 1, es decir, si se ingieren 1.000 mg de calcio se deberán ingerir 500 mg de magnesio. Algunas buenas fuentes de magnesio en la dieta son los guineos o bananos, los mariscos, los granos integrales, las nueces, las habichuelas, el salvado de trigo, las semillas y los vegetales de color verde</w:t>
      </w:r>
    </w:p>
    <w:p w:rsidR="00A16410" w:rsidRDefault="00BC1E7F" w:rsidP="00BC1E7F">
      <w:pPr>
        <w:rPr>
          <w:b/>
        </w:rPr>
      </w:pPr>
      <w:r w:rsidRPr="00BC1E7F">
        <w:rPr>
          <w:rFonts w:ascii="Helvetica" w:eastAsia="Times New Roman" w:hAnsi="Helvetica" w:cs="Helvetica"/>
          <w:color w:val="000000"/>
          <w:sz w:val="21"/>
          <w:szCs w:val="21"/>
          <w:lang w:eastAsia="es-CO"/>
        </w:rPr>
        <w:br/>
      </w:r>
      <w:r w:rsidRPr="00BC1E7F">
        <w:rPr>
          <w:rFonts w:ascii="Helvetica" w:eastAsia="Times New Roman" w:hAnsi="Helvetica" w:cs="Helvetica"/>
          <w:color w:val="000000"/>
          <w:sz w:val="21"/>
          <w:szCs w:val="21"/>
          <w:lang w:eastAsia="es-CO"/>
        </w:rPr>
        <w:br/>
      </w:r>
      <w:r w:rsidR="002B4C54">
        <w:rPr>
          <w:rFonts w:ascii="Helvetica" w:eastAsia="Times New Roman" w:hAnsi="Helvetica" w:cs="Helvetica"/>
          <w:color w:val="000000"/>
          <w:sz w:val="21"/>
          <w:szCs w:val="21"/>
          <w:lang w:eastAsia="es-CO"/>
        </w:rPr>
        <w:t>2)</w:t>
      </w:r>
      <w:r w:rsidRPr="00BC1E7F">
        <w:rPr>
          <w:rFonts w:ascii="Helvetica" w:eastAsia="Times New Roman" w:hAnsi="Helvetica" w:cs="Helvetica"/>
          <w:color w:val="000000"/>
          <w:sz w:val="21"/>
          <w:szCs w:val="21"/>
          <w:lang w:eastAsia="es-CO"/>
        </w:rPr>
        <w:br/>
      </w:r>
      <w:r w:rsidR="002B4C54" w:rsidRPr="002B4C54">
        <w:rPr>
          <w:rFonts w:ascii="Arial" w:hAnsi="Arial" w:cs="Arial"/>
          <w:b/>
          <w:color w:val="202122"/>
          <w:sz w:val="24"/>
          <w:szCs w:val="24"/>
          <w:shd w:val="clear" w:color="auto" w:fill="FFFFFF"/>
        </w:rPr>
        <w:t>Formó parte del equipo que descubrió la </w:t>
      </w:r>
      <w:hyperlink r:id="rId9" w:tooltip="Fisión nuclear" w:history="1">
        <w:r w:rsidR="002B4C54" w:rsidRPr="002B4C54">
          <w:rPr>
            <w:rStyle w:val="Hipervnculo"/>
            <w:rFonts w:ascii="Arial" w:hAnsi="Arial" w:cs="Arial"/>
            <w:b/>
            <w:color w:val="0645AD"/>
            <w:sz w:val="24"/>
            <w:szCs w:val="24"/>
            <w:shd w:val="clear" w:color="auto" w:fill="FFFFFF"/>
          </w:rPr>
          <w:t>fisión nuclear</w:t>
        </w:r>
      </w:hyperlink>
      <w:r w:rsidR="002B4C54" w:rsidRPr="002B4C54">
        <w:rPr>
          <w:rFonts w:ascii="Arial" w:hAnsi="Arial" w:cs="Arial"/>
          <w:b/>
          <w:color w:val="202122"/>
          <w:sz w:val="24"/>
          <w:szCs w:val="24"/>
          <w:shd w:val="clear" w:color="auto" w:fill="FFFFFF"/>
        </w:rPr>
        <w:t xml:space="preserve">, un logro por el cual </w:t>
      </w:r>
      <w:r w:rsidR="002B4C54" w:rsidRPr="002B4C54">
        <w:rPr>
          <w:rFonts w:ascii="Arial" w:hAnsi="Arial" w:cs="Arial"/>
          <w:b/>
          <w:color w:val="202122"/>
          <w:sz w:val="24"/>
          <w:szCs w:val="24"/>
          <w:shd w:val="clear" w:color="auto" w:fill="FFFFFF"/>
        </w:rPr>
        <w:lastRenderedPageBreak/>
        <w:t>su amigo y colaborador </w:t>
      </w:r>
      <w:hyperlink r:id="rId10" w:tooltip="Otto Hahn" w:history="1">
        <w:r w:rsidR="002B4C54" w:rsidRPr="002B4C54">
          <w:rPr>
            <w:rStyle w:val="Hipervnculo"/>
            <w:rFonts w:ascii="Arial" w:hAnsi="Arial" w:cs="Arial"/>
            <w:b/>
            <w:color w:val="0645AD"/>
            <w:sz w:val="24"/>
            <w:szCs w:val="24"/>
            <w:shd w:val="clear" w:color="auto" w:fill="FFFFFF"/>
          </w:rPr>
          <w:t>Otto Hahn</w:t>
        </w:r>
      </w:hyperlink>
      <w:r w:rsidR="002B4C54" w:rsidRPr="002B4C54">
        <w:rPr>
          <w:rFonts w:ascii="Arial" w:hAnsi="Arial" w:cs="Arial"/>
          <w:b/>
          <w:color w:val="202122"/>
          <w:sz w:val="24"/>
          <w:szCs w:val="24"/>
          <w:shd w:val="clear" w:color="auto" w:fill="FFFFFF"/>
        </w:rPr>
        <w:t> recibió el </w:t>
      </w:r>
      <w:hyperlink r:id="rId11" w:tooltip="Premio Nobel" w:history="1">
        <w:r w:rsidR="002B4C54" w:rsidRPr="002B4C54">
          <w:rPr>
            <w:rStyle w:val="Hipervnculo"/>
            <w:rFonts w:ascii="Arial" w:hAnsi="Arial" w:cs="Arial"/>
            <w:b/>
            <w:color w:val="0645AD"/>
            <w:sz w:val="24"/>
            <w:szCs w:val="24"/>
            <w:shd w:val="clear" w:color="auto" w:fill="FFFFFF"/>
          </w:rPr>
          <w:t>Premio Nobel</w:t>
        </w:r>
      </w:hyperlink>
      <w:r w:rsidR="002B4C54" w:rsidRPr="002B4C54">
        <w:rPr>
          <w:rFonts w:ascii="Arial" w:hAnsi="Arial" w:cs="Arial"/>
          <w:b/>
          <w:color w:val="202122"/>
          <w:sz w:val="24"/>
          <w:szCs w:val="24"/>
          <w:shd w:val="clear" w:color="auto" w:fill="FFFFFF"/>
        </w:rPr>
        <w:t>.</w:t>
      </w:r>
      <w:hyperlink r:id="rId12" w:anchor="cite_note-Enciclopedia_Brit%C3%A1nica_2019-1" w:history="1">
        <w:r w:rsidR="002B4C54" w:rsidRPr="002B4C54">
          <w:rPr>
            <w:rStyle w:val="Hipervnculo"/>
            <w:rFonts w:ascii="Arial" w:hAnsi="Arial" w:cs="Arial"/>
            <w:b/>
            <w:color w:val="0645AD"/>
            <w:sz w:val="24"/>
            <w:szCs w:val="24"/>
            <w:shd w:val="clear" w:color="auto" w:fill="FFFFFF"/>
            <w:vertAlign w:val="superscript"/>
          </w:rPr>
          <w:t>1</w:t>
        </w:r>
      </w:hyperlink>
      <w:r w:rsidR="002B4C54" w:rsidRPr="002B4C54">
        <w:rPr>
          <w:rFonts w:ascii="Arial" w:hAnsi="Arial" w:cs="Arial"/>
          <w:b/>
          <w:color w:val="202122"/>
          <w:sz w:val="24"/>
          <w:szCs w:val="24"/>
          <w:shd w:val="clear" w:color="auto" w:fill="FFFFFF"/>
        </w:rPr>
        <w:t xml:space="preserve">​ En 1938 tuvo que huir de Alemania, donde llevaba trabajando 30 años, perseguida por el nazismo, dada su ascendencia judía. Se afincó en Estocolmo y adoptó la nacionalidad sueca. </w:t>
      </w:r>
      <w:proofErr w:type="spellStart"/>
      <w:r w:rsidR="002B4C54" w:rsidRPr="002B4C54">
        <w:rPr>
          <w:rFonts w:ascii="Arial" w:hAnsi="Arial" w:cs="Arial"/>
          <w:b/>
          <w:color w:val="202122"/>
          <w:sz w:val="24"/>
          <w:szCs w:val="24"/>
          <w:shd w:val="clear" w:color="auto" w:fill="FFFFFF"/>
        </w:rPr>
        <w:t>Meitner</w:t>
      </w:r>
      <w:proofErr w:type="spellEnd"/>
      <w:r w:rsidR="002B4C54" w:rsidRPr="002B4C54">
        <w:rPr>
          <w:rFonts w:ascii="Arial" w:hAnsi="Arial" w:cs="Arial"/>
          <w:b/>
          <w:color w:val="202122"/>
          <w:sz w:val="24"/>
          <w:szCs w:val="24"/>
          <w:shd w:val="clear" w:color="auto" w:fill="FFFFFF"/>
        </w:rPr>
        <w:t xml:space="preserve"> proporcionó la primera explicación de la fisión nuclear del </w:t>
      </w:r>
      <w:hyperlink r:id="rId13" w:tooltip="Uranio" w:history="1">
        <w:r w:rsidR="002B4C54" w:rsidRPr="002B4C54">
          <w:rPr>
            <w:rStyle w:val="Hipervnculo"/>
            <w:rFonts w:ascii="Arial" w:hAnsi="Arial" w:cs="Arial"/>
            <w:b/>
            <w:color w:val="0645AD"/>
            <w:sz w:val="24"/>
            <w:szCs w:val="24"/>
            <w:shd w:val="clear" w:color="auto" w:fill="FFFFFF"/>
          </w:rPr>
          <w:t>uranio</w:t>
        </w:r>
      </w:hyperlink>
      <w:r w:rsidR="002B4C54" w:rsidRPr="002B4C54">
        <w:rPr>
          <w:rFonts w:ascii="Arial" w:hAnsi="Arial" w:cs="Arial"/>
          <w:b/>
          <w:color w:val="202122"/>
          <w:sz w:val="24"/>
          <w:szCs w:val="24"/>
          <w:shd w:val="clear" w:color="auto" w:fill="FFFFFF"/>
        </w:rPr>
        <w:t> en términos de </w:t>
      </w:r>
      <w:hyperlink r:id="rId14" w:tooltip="Física teórica" w:history="1">
        <w:r w:rsidR="002B4C54" w:rsidRPr="002B4C54">
          <w:rPr>
            <w:rStyle w:val="Hipervnculo"/>
            <w:rFonts w:ascii="Arial" w:hAnsi="Arial" w:cs="Arial"/>
            <w:b/>
            <w:color w:val="0645AD"/>
            <w:sz w:val="24"/>
            <w:szCs w:val="24"/>
            <w:shd w:val="clear" w:color="auto" w:fill="FFFFFF"/>
          </w:rPr>
          <w:t>física teórica</w:t>
        </w:r>
      </w:hyperlink>
      <w:r w:rsidR="002B4C54" w:rsidRPr="002B4C54">
        <w:rPr>
          <w:rFonts w:ascii="Arial" w:hAnsi="Arial" w:cs="Arial"/>
          <w:b/>
          <w:color w:val="202122"/>
          <w:sz w:val="24"/>
          <w:szCs w:val="24"/>
          <w:shd w:val="clear" w:color="auto" w:fill="FFFFFF"/>
        </w:rPr>
        <w:t>. El suyo es uno de los casos más claros en que el comité del </w:t>
      </w:r>
      <w:hyperlink r:id="rId15" w:tooltip="Premio Nobel" w:history="1">
        <w:r w:rsidR="002B4C54" w:rsidRPr="002B4C54">
          <w:rPr>
            <w:rStyle w:val="Hipervnculo"/>
            <w:rFonts w:ascii="Arial" w:hAnsi="Arial" w:cs="Arial"/>
            <w:b/>
            <w:color w:val="0645AD"/>
            <w:sz w:val="24"/>
            <w:szCs w:val="24"/>
            <w:shd w:val="clear" w:color="auto" w:fill="FFFFFF"/>
          </w:rPr>
          <w:t>Nobel</w:t>
        </w:r>
      </w:hyperlink>
      <w:r w:rsidR="002B4C54" w:rsidRPr="002B4C54">
        <w:rPr>
          <w:rFonts w:ascii="Arial" w:hAnsi="Arial" w:cs="Arial"/>
          <w:b/>
          <w:color w:val="202122"/>
          <w:sz w:val="24"/>
          <w:szCs w:val="24"/>
          <w:shd w:val="clear" w:color="auto" w:fill="FFFFFF"/>
        </w:rPr>
        <w:t> ha pasado por alto a una mujer autora de un hallazgo científico de primera línea,</w:t>
      </w:r>
      <w:hyperlink r:id="rId16" w:anchor="cite_note-2" w:history="1">
        <w:r w:rsidR="002B4C54" w:rsidRPr="002B4C54">
          <w:rPr>
            <w:rStyle w:val="Hipervnculo"/>
            <w:rFonts w:ascii="Arial" w:hAnsi="Arial" w:cs="Arial"/>
            <w:b/>
            <w:color w:val="0645AD"/>
            <w:sz w:val="24"/>
            <w:szCs w:val="24"/>
            <w:shd w:val="clear" w:color="auto" w:fill="FFFFFF"/>
            <w:vertAlign w:val="superscript"/>
          </w:rPr>
          <w:t>2</w:t>
        </w:r>
      </w:hyperlink>
      <w:r w:rsidR="002B4C54" w:rsidRPr="002B4C54">
        <w:rPr>
          <w:rFonts w:ascii="Arial" w:hAnsi="Arial" w:cs="Arial"/>
          <w:b/>
          <w:color w:val="202122"/>
          <w:sz w:val="24"/>
          <w:szCs w:val="24"/>
          <w:shd w:val="clear" w:color="auto" w:fill="FFFFFF"/>
        </w:rPr>
        <w:t>​</w:t>
      </w:r>
      <w:hyperlink r:id="rId17" w:anchor="cite_note-3" w:history="1">
        <w:r w:rsidR="002B4C54" w:rsidRPr="002B4C54">
          <w:rPr>
            <w:rStyle w:val="Hipervnculo"/>
            <w:rFonts w:ascii="Arial" w:hAnsi="Arial" w:cs="Arial"/>
            <w:b/>
            <w:color w:val="0645AD"/>
            <w:sz w:val="24"/>
            <w:szCs w:val="24"/>
            <w:shd w:val="clear" w:color="auto" w:fill="FFFFFF"/>
            <w:vertAlign w:val="superscript"/>
          </w:rPr>
          <w:t>3</w:t>
        </w:r>
      </w:hyperlink>
      <w:r w:rsidR="002B4C54" w:rsidRPr="002B4C54">
        <w:rPr>
          <w:rFonts w:ascii="Arial" w:hAnsi="Arial" w:cs="Arial"/>
          <w:b/>
          <w:color w:val="202122"/>
          <w:sz w:val="24"/>
          <w:szCs w:val="24"/>
          <w:shd w:val="clear" w:color="auto" w:fill="FFFFFF"/>
        </w:rPr>
        <w:t>​</w:t>
      </w:r>
      <w:hyperlink r:id="rId18" w:anchor="cite_note-Bartusiak_1996-4" w:history="1">
        <w:r w:rsidR="002B4C54" w:rsidRPr="002B4C54">
          <w:rPr>
            <w:rStyle w:val="Hipervnculo"/>
            <w:rFonts w:ascii="Arial" w:hAnsi="Arial" w:cs="Arial"/>
            <w:b/>
            <w:color w:val="0645AD"/>
            <w:sz w:val="24"/>
            <w:szCs w:val="24"/>
            <w:shd w:val="clear" w:color="auto" w:fill="FFFFFF"/>
            <w:vertAlign w:val="superscript"/>
          </w:rPr>
          <w:t>4</w:t>
        </w:r>
      </w:hyperlink>
      <w:r w:rsidR="002B4C54" w:rsidRPr="002B4C54">
        <w:rPr>
          <w:rFonts w:ascii="Arial" w:hAnsi="Arial" w:cs="Arial"/>
          <w:b/>
          <w:color w:val="202122"/>
          <w:sz w:val="24"/>
          <w:szCs w:val="24"/>
          <w:shd w:val="clear" w:color="auto" w:fill="FFFFFF"/>
        </w:rPr>
        <w:t>​</w:t>
      </w:r>
      <w:hyperlink r:id="rId19" w:anchor="cite_note-5" w:history="1">
        <w:r w:rsidR="002B4C54" w:rsidRPr="002B4C54">
          <w:rPr>
            <w:rStyle w:val="Hipervnculo"/>
            <w:rFonts w:ascii="Arial" w:hAnsi="Arial" w:cs="Arial"/>
            <w:b/>
            <w:color w:val="0645AD"/>
            <w:sz w:val="24"/>
            <w:szCs w:val="24"/>
            <w:shd w:val="clear" w:color="auto" w:fill="FFFFFF"/>
            <w:vertAlign w:val="superscript"/>
          </w:rPr>
          <w:t>5</w:t>
        </w:r>
      </w:hyperlink>
      <w:r w:rsidR="002B4C54" w:rsidRPr="002B4C54">
        <w:rPr>
          <w:rFonts w:ascii="Arial" w:hAnsi="Arial" w:cs="Arial"/>
          <w:b/>
          <w:color w:val="202122"/>
          <w:sz w:val="24"/>
          <w:szCs w:val="24"/>
          <w:shd w:val="clear" w:color="auto" w:fill="FFFFFF"/>
        </w:rPr>
        <w:t>​ el cual, entre otras aplicaciones, dio lugar a </w:t>
      </w:r>
      <w:hyperlink r:id="rId20" w:tooltip="Reactor nuclear" w:history="1">
        <w:r w:rsidR="002B4C54" w:rsidRPr="002B4C54">
          <w:rPr>
            <w:rStyle w:val="Hipervnculo"/>
            <w:rFonts w:ascii="Arial" w:hAnsi="Arial" w:cs="Arial"/>
            <w:b/>
            <w:color w:val="0645AD"/>
            <w:sz w:val="24"/>
            <w:szCs w:val="24"/>
            <w:shd w:val="clear" w:color="auto" w:fill="FFFFFF"/>
          </w:rPr>
          <w:t>reactores</w:t>
        </w:r>
      </w:hyperlink>
      <w:r w:rsidR="002B4C54" w:rsidRPr="002B4C54">
        <w:rPr>
          <w:rFonts w:ascii="Arial" w:hAnsi="Arial" w:cs="Arial"/>
          <w:b/>
          <w:color w:val="202122"/>
          <w:sz w:val="24"/>
          <w:szCs w:val="24"/>
          <w:shd w:val="clear" w:color="auto" w:fill="FFFFFF"/>
        </w:rPr>
        <w:t> para la producción de electricidad, a las </w:t>
      </w:r>
      <w:hyperlink r:id="rId21" w:tooltip="Arma nuclear" w:history="1">
        <w:r w:rsidR="002B4C54" w:rsidRPr="002B4C54">
          <w:rPr>
            <w:rStyle w:val="Hipervnculo"/>
            <w:rFonts w:ascii="Arial" w:hAnsi="Arial" w:cs="Arial"/>
            <w:b/>
            <w:color w:val="0645AD"/>
            <w:sz w:val="24"/>
            <w:szCs w:val="24"/>
            <w:shd w:val="clear" w:color="auto" w:fill="FFFFFF"/>
          </w:rPr>
          <w:t>armas nucleares</w:t>
        </w:r>
      </w:hyperlink>
      <w:r w:rsidR="002B4C54" w:rsidRPr="002B4C54">
        <w:rPr>
          <w:rFonts w:ascii="Arial" w:hAnsi="Arial" w:cs="Arial"/>
          <w:b/>
          <w:color w:val="202122"/>
          <w:sz w:val="24"/>
          <w:szCs w:val="24"/>
          <w:shd w:val="clear" w:color="auto" w:fill="FFFFFF"/>
        </w:rPr>
        <w:t> empleadas en la </w:t>
      </w:r>
      <w:hyperlink r:id="rId22" w:tooltip="Segunda Guerra Mundial" w:history="1">
        <w:r w:rsidR="002B4C54" w:rsidRPr="002B4C54">
          <w:rPr>
            <w:rStyle w:val="Hipervnculo"/>
            <w:rFonts w:ascii="Arial" w:hAnsi="Arial" w:cs="Arial"/>
            <w:b/>
            <w:color w:val="0645AD"/>
            <w:sz w:val="24"/>
            <w:szCs w:val="24"/>
            <w:shd w:val="clear" w:color="auto" w:fill="FFFFFF"/>
          </w:rPr>
          <w:t>Segunda Guerra Mundial</w:t>
        </w:r>
      </w:hyperlink>
      <w:r w:rsidR="002B4C54" w:rsidRPr="002B4C54">
        <w:rPr>
          <w:rFonts w:ascii="Arial" w:hAnsi="Arial" w:cs="Arial"/>
          <w:b/>
          <w:color w:val="202122"/>
          <w:sz w:val="24"/>
          <w:szCs w:val="24"/>
          <w:shd w:val="clear" w:color="auto" w:fill="FFFFFF"/>
        </w:rPr>
        <w:t> y a la </w:t>
      </w:r>
      <w:hyperlink r:id="rId23" w:tooltip="Medicina nuclear" w:history="1">
        <w:r w:rsidR="002B4C54" w:rsidRPr="002B4C54">
          <w:rPr>
            <w:rStyle w:val="Hipervnculo"/>
            <w:rFonts w:ascii="Arial" w:hAnsi="Arial" w:cs="Arial"/>
            <w:b/>
            <w:color w:val="0645AD"/>
            <w:sz w:val="24"/>
            <w:szCs w:val="24"/>
            <w:shd w:val="clear" w:color="auto" w:fill="FFFFFF"/>
          </w:rPr>
          <w:t>medicina nuclear</w:t>
        </w:r>
      </w:hyperlink>
      <w:r w:rsidR="002B4C54" w:rsidRPr="002B4C54">
        <w:rPr>
          <w:rFonts w:ascii="Arial" w:hAnsi="Arial" w:cs="Arial"/>
          <w:b/>
          <w:color w:val="202122"/>
          <w:sz w:val="24"/>
          <w:szCs w:val="24"/>
          <w:shd w:val="clear" w:color="auto" w:fill="FFFFFF"/>
        </w:rPr>
        <w:t>. El </w:t>
      </w:r>
      <w:hyperlink r:id="rId24" w:tooltip="Elemento químico" w:history="1">
        <w:r w:rsidR="002B4C54" w:rsidRPr="002B4C54">
          <w:rPr>
            <w:rStyle w:val="Hipervnculo"/>
            <w:rFonts w:ascii="Arial" w:hAnsi="Arial" w:cs="Arial"/>
            <w:b/>
            <w:color w:val="0645AD"/>
            <w:sz w:val="24"/>
            <w:szCs w:val="24"/>
            <w:shd w:val="clear" w:color="auto" w:fill="FFFFFF"/>
          </w:rPr>
          <w:t>elemento</w:t>
        </w:r>
      </w:hyperlink>
      <w:r w:rsidR="002B4C54" w:rsidRPr="002B4C54">
        <w:rPr>
          <w:rFonts w:ascii="Arial" w:hAnsi="Arial" w:cs="Arial"/>
          <w:b/>
          <w:color w:val="202122"/>
          <w:sz w:val="24"/>
          <w:szCs w:val="24"/>
          <w:shd w:val="clear" w:color="auto" w:fill="FFFFFF"/>
        </w:rPr>
        <w:t> n</w:t>
      </w:r>
      <w:proofErr w:type="gramStart"/>
      <w:r w:rsidR="002B4C54" w:rsidRPr="002B4C54">
        <w:rPr>
          <w:rFonts w:ascii="Arial" w:hAnsi="Arial" w:cs="Arial"/>
          <w:b/>
          <w:color w:val="202122"/>
          <w:sz w:val="24"/>
          <w:szCs w:val="24"/>
          <w:shd w:val="clear" w:color="auto" w:fill="FFFFFF"/>
        </w:rPr>
        <w:t>.º</w:t>
      </w:r>
      <w:proofErr w:type="gramEnd"/>
      <w:r w:rsidR="002B4C54" w:rsidRPr="002B4C54">
        <w:rPr>
          <w:rFonts w:ascii="Arial" w:hAnsi="Arial" w:cs="Arial"/>
          <w:b/>
          <w:color w:val="202122"/>
          <w:sz w:val="24"/>
          <w:szCs w:val="24"/>
          <w:shd w:val="clear" w:color="auto" w:fill="FFFFFF"/>
        </w:rPr>
        <w:t xml:space="preserve"> 109, </w:t>
      </w:r>
      <w:hyperlink r:id="rId25" w:tooltip="Meitnerio" w:history="1">
        <w:r w:rsidR="002B4C54" w:rsidRPr="002B4C54">
          <w:rPr>
            <w:rStyle w:val="Hipervnculo"/>
            <w:rFonts w:ascii="Arial" w:hAnsi="Arial" w:cs="Arial"/>
            <w:b/>
            <w:color w:val="0645AD"/>
            <w:sz w:val="24"/>
            <w:szCs w:val="24"/>
            <w:shd w:val="clear" w:color="auto" w:fill="FFFFFF"/>
          </w:rPr>
          <w:t>meitnerio</w:t>
        </w:r>
      </w:hyperlink>
      <w:r w:rsidR="002B4C54" w:rsidRPr="002B4C54">
        <w:rPr>
          <w:rFonts w:ascii="Arial" w:hAnsi="Arial" w:cs="Arial"/>
          <w:b/>
          <w:color w:val="202122"/>
          <w:sz w:val="24"/>
          <w:szCs w:val="24"/>
          <w:shd w:val="clear" w:color="auto" w:fill="FFFFFF"/>
        </w:rPr>
        <w:t>, fue nombrado en su honor</w:t>
      </w:r>
      <w:r w:rsidR="002B4C54">
        <w:rPr>
          <w:rFonts w:ascii="Arial" w:hAnsi="Arial" w:cs="Arial"/>
          <w:color w:val="202122"/>
          <w:sz w:val="21"/>
          <w:szCs w:val="21"/>
          <w:shd w:val="clear" w:color="auto" w:fill="FFFFFF"/>
        </w:rPr>
        <w:t>.</w:t>
      </w:r>
    </w:p>
    <w:p w:rsidR="00BC1E7F" w:rsidRDefault="00BC1E7F">
      <w:pPr>
        <w:rPr>
          <w:b/>
        </w:rPr>
      </w:pPr>
      <w:r>
        <w:rPr>
          <w:b/>
        </w:rPr>
        <w:br w:type="page"/>
      </w:r>
    </w:p>
    <w:p w:rsidR="00BC1E7F" w:rsidRPr="00A16410" w:rsidRDefault="00BC1E7F">
      <w:pPr>
        <w:rPr>
          <w:b/>
        </w:rPr>
      </w:pPr>
    </w:p>
    <w:p w:rsidR="00E44ED1" w:rsidRDefault="00E44ED1"/>
    <w:sectPr w:rsidR="00E44ED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C0E"/>
    <w:rsid w:val="00082119"/>
    <w:rsid w:val="002B4C54"/>
    <w:rsid w:val="00412C0E"/>
    <w:rsid w:val="006F1509"/>
    <w:rsid w:val="007F0A58"/>
    <w:rsid w:val="00A16410"/>
    <w:rsid w:val="00BC1E7F"/>
    <w:rsid w:val="00E44ED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E8F67-F189-4A70-BFE3-02D9207E5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A5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12C0E"/>
    <w:pPr>
      <w:spacing w:before="100" w:beforeAutospacing="1" w:after="100" w:afterAutospacing="1"/>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412C0E"/>
    <w:rPr>
      <w:b/>
      <w:bCs/>
    </w:rPr>
  </w:style>
  <w:style w:type="table" w:styleId="Tablaconcuadrcula">
    <w:name w:val="Table Grid"/>
    <w:basedOn w:val="Tablanormal"/>
    <w:uiPriority w:val="39"/>
    <w:rsid w:val="00E44E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detablaclara">
    <w:name w:val="Grid Table Light"/>
    <w:basedOn w:val="Tablanormal"/>
    <w:uiPriority w:val="40"/>
    <w:rsid w:val="00E44ED1"/>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Hipervnculo">
    <w:name w:val="Hyperlink"/>
    <w:basedOn w:val="Fuentedeprrafopredeter"/>
    <w:uiPriority w:val="99"/>
    <w:semiHidden/>
    <w:unhideWhenUsed/>
    <w:rsid w:val="002B4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3923">
      <w:bodyDiv w:val="1"/>
      <w:marLeft w:val="0"/>
      <w:marRight w:val="0"/>
      <w:marTop w:val="0"/>
      <w:marBottom w:val="0"/>
      <w:divBdr>
        <w:top w:val="none" w:sz="0" w:space="0" w:color="auto"/>
        <w:left w:val="none" w:sz="0" w:space="0" w:color="auto"/>
        <w:bottom w:val="none" w:sz="0" w:space="0" w:color="auto"/>
        <w:right w:val="none" w:sz="0" w:space="0" w:color="auto"/>
      </w:divBdr>
    </w:div>
    <w:div w:id="1236356081">
      <w:bodyDiv w:val="1"/>
      <w:marLeft w:val="0"/>
      <w:marRight w:val="0"/>
      <w:marTop w:val="0"/>
      <w:marBottom w:val="0"/>
      <w:divBdr>
        <w:top w:val="none" w:sz="0" w:space="0" w:color="auto"/>
        <w:left w:val="none" w:sz="0" w:space="0" w:color="auto"/>
        <w:bottom w:val="none" w:sz="0" w:space="0" w:color="auto"/>
        <w:right w:val="none" w:sz="0" w:space="0" w:color="auto"/>
      </w:divBdr>
    </w:div>
    <w:div w:id="170944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hyperlink" Target="https://es.wikipedia.org/wiki/Uranio" TargetMode="External"/><Relationship Id="rId18" Type="http://schemas.openxmlformats.org/officeDocument/2006/relationships/hyperlink" Target="https://es.wikipedia.org/wiki/Lise_Meitner"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s://es.wikipedia.org/wiki/Arma_nuclear" TargetMode="External"/><Relationship Id="rId7" Type="http://schemas.openxmlformats.org/officeDocument/2006/relationships/image" Target="media/image4.gif"/><Relationship Id="rId12" Type="http://schemas.openxmlformats.org/officeDocument/2006/relationships/hyperlink" Target="https://es.wikipedia.org/wiki/Lise_Meitner" TargetMode="External"/><Relationship Id="rId17" Type="http://schemas.openxmlformats.org/officeDocument/2006/relationships/hyperlink" Target="https://es.wikipedia.org/wiki/Lise_Meitner" TargetMode="External"/><Relationship Id="rId25" Type="http://schemas.openxmlformats.org/officeDocument/2006/relationships/hyperlink" Target="https://es.wikipedia.org/wiki/Meitnerio" TargetMode="External"/><Relationship Id="rId2" Type="http://schemas.openxmlformats.org/officeDocument/2006/relationships/settings" Target="settings.xml"/><Relationship Id="rId16" Type="http://schemas.openxmlformats.org/officeDocument/2006/relationships/hyperlink" Target="https://es.wikipedia.org/wiki/Lise_Meitner" TargetMode="External"/><Relationship Id="rId20" Type="http://schemas.openxmlformats.org/officeDocument/2006/relationships/hyperlink" Target="https://es.wikipedia.org/wiki/Reactor_nuclear"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s://es.wikipedia.org/wiki/Premio_Nobel" TargetMode="External"/><Relationship Id="rId24" Type="http://schemas.openxmlformats.org/officeDocument/2006/relationships/hyperlink" Target="https://es.wikipedia.org/wiki/Elemento_qu%C3%ADmico" TargetMode="External"/><Relationship Id="rId5" Type="http://schemas.openxmlformats.org/officeDocument/2006/relationships/image" Target="media/image2.jpeg"/><Relationship Id="rId15" Type="http://schemas.openxmlformats.org/officeDocument/2006/relationships/hyperlink" Target="https://es.wikipedia.org/wiki/Premio_Nobel" TargetMode="External"/><Relationship Id="rId23" Type="http://schemas.openxmlformats.org/officeDocument/2006/relationships/hyperlink" Target="https://es.wikipedia.org/wiki/Medicina_nuclear" TargetMode="External"/><Relationship Id="rId10" Type="http://schemas.openxmlformats.org/officeDocument/2006/relationships/hyperlink" Target="https://es.wikipedia.org/wiki/Otto_Hahn" TargetMode="External"/><Relationship Id="rId19" Type="http://schemas.openxmlformats.org/officeDocument/2006/relationships/hyperlink" Target="https://es.wikipedia.org/wiki/Lise_Meitner" TargetMode="External"/><Relationship Id="rId4" Type="http://schemas.openxmlformats.org/officeDocument/2006/relationships/image" Target="media/image1.jpeg"/><Relationship Id="rId9" Type="http://schemas.openxmlformats.org/officeDocument/2006/relationships/hyperlink" Target="https://es.wikipedia.org/wiki/Fisi%C3%B3n_nuclear" TargetMode="External"/><Relationship Id="rId14" Type="http://schemas.openxmlformats.org/officeDocument/2006/relationships/hyperlink" Target="https://es.wikipedia.org/wiki/F%C3%ADsica_te%C3%B3rica" TargetMode="External"/><Relationship Id="rId22" Type="http://schemas.openxmlformats.org/officeDocument/2006/relationships/hyperlink" Target="https://es.wikipedia.org/wiki/Segunda_Guerra_Mundial" TargetMode="External"/><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723</Words>
  <Characters>3977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2021-03-19T10:46:00Z</dcterms:created>
  <dcterms:modified xsi:type="dcterms:W3CDTF">2021-03-19T11:41:00Z</dcterms:modified>
</cp:coreProperties>
</file>