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53C" w:rsidRDefault="00DE453C" w:rsidP="00DE453C">
      <w:pPr>
        <w:jc w:val="center"/>
        <w:rPr>
          <w:rFonts w:ascii="Arial" w:hAnsi="Arial" w:cs="Arial"/>
          <w:b/>
          <w:sz w:val="20"/>
          <w:szCs w:val="20"/>
          <w:lang w:val="es-ES"/>
        </w:rPr>
      </w:pPr>
      <w:r>
        <w:rPr>
          <w:rFonts w:ascii="Arial" w:hAnsi="Arial" w:cs="Arial"/>
          <w:b/>
          <w:noProof/>
          <w:sz w:val="20"/>
          <w:szCs w:val="20"/>
          <w:lang w:val="es-CO" w:eastAsia="es-CO"/>
        </w:rPr>
        <w:drawing>
          <wp:inline distT="0" distB="0" distL="0" distR="0">
            <wp:extent cx="1163117" cy="116311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17d410e665efbc5166dbfbe98246679.jpg"/>
                    <pic:cNvPicPr/>
                  </pic:nvPicPr>
                  <pic:blipFill>
                    <a:blip r:embed="rId6">
                      <a:extLst>
                        <a:ext uri="{28A0092B-C50C-407E-A947-70E740481C1C}">
                          <a14:useLocalDpi xmlns:a14="http://schemas.microsoft.com/office/drawing/2010/main" val="0"/>
                        </a:ext>
                      </a:extLst>
                    </a:blip>
                    <a:stretch>
                      <a:fillRect/>
                    </a:stretch>
                  </pic:blipFill>
                  <pic:spPr>
                    <a:xfrm>
                      <a:off x="0" y="0"/>
                      <a:ext cx="1172015" cy="1172015"/>
                    </a:xfrm>
                    <a:prstGeom prst="rect">
                      <a:avLst/>
                    </a:prstGeom>
                  </pic:spPr>
                </pic:pic>
              </a:graphicData>
            </a:graphic>
          </wp:inline>
        </w:drawing>
      </w:r>
    </w:p>
    <w:p w:rsidR="000537D4" w:rsidRPr="00DE453C" w:rsidRDefault="003E7C88" w:rsidP="00DE453C">
      <w:pPr>
        <w:jc w:val="center"/>
        <w:rPr>
          <w:rFonts w:ascii="Arial" w:hAnsi="Arial" w:cs="Arial"/>
          <w:b/>
          <w:sz w:val="20"/>
          <w:szCs w:val="20"/>
          <w:lang w:val="es-ES"/>
        </w:rPr>
      </w:pPr>
      <w:r w:rsidRPr="00DE453C">
        <w:rPr>
          <w:rFonts w:ascii="Arial" w:hAnsi="Arial" w:cs="Arial"/>
          <w:b/>
          <w:sz w:val="20"/>
          <w:szCs w:val="20"/>
          <w:lang w:val="es-ES"/>
        </w:rPr>
        <w:t>Institución Educativa Miguel de Cervantes Saavedra</w:t>
      </w:r>
    </w:p>
    <w:p w:rsidR="003E7C88" w:rsidRPr="00DE453C" w:rsidRDefault="00B67AB4" w:rsidP="00DE453C">
      <w:pPr>
        <w:jc w:val="center"/>
        <w:rPr>
          <w:rFonts w:ascii="Arial" w:hAnsi="Arial" w:cs="Arial"/>
          <w:b/>
          <w:sz w:val="20"/>
          <w:szCs w:val="20"/>
          <w:lang w:val="es-ES"/>
        </w:rPr>
      </w:pPr>
      <w:r>
        <w:rPr>
          <w:rFonts w:ascii="Arial" w:hAnsi="Arial" w:cs="Arial"/>
          <w:b/>
          <w:sz w:val="20"/>
          <w:szCs w:val="20"/>
          <w:lang w:val="es-ES"/>
        </w:rPr>
        <w:t>Guía de aprendizaje N.7</w:t>
      </w:r>
    </w:p>
    <w:p w:rsidR="003E7C88" w:rsidRPr="00DE453C" w:rsidRDefault="003E7C88" w:rsidP="00DE453C">
      <w:pPr>
        <w:jc w:val="center"/>
        <w:rPr>
          <w:rFonts w:ascii="Arial" w:hAnsi="Arial" w:cs="Arial"/>
          <w:b/>
          <w:sz w:val="20"/>
          <w:szCs w:val="20"/>
          <w:lang w:val="es-ES"/>
        </w:rPr>
      </w:pPr>
      <w:r w:rsidRPr="00DE453C">
        <w:rPr>
          <w:rFonts w:ascii="Arial" w:hAnsi="Arial" w:cs="Arial"/>
          <w:b/>
          <w:sz w:val="20"/>
          <w:szCs w:val="20"/>
          <w:lang w:val="es-ES"/>
        </w:rPr>
        <w:t>Matemáticas</w:t>
      </w:r>
    </w:p>
    <w:p w:rsidR="003E7C88" w:rsidRPr="00DE453C" w:rsidRDefault="003E7C88" w:rsidP="00DE453C">
      <w:pPr>
        <w:jc w:val="center"/>
        <w:rPr>
          <w:rFonts w:ascii="Arial" w:hAnsi="Arial" w:cs="Arial"/>
          <w:b/>
          <w:sz w:val="20"/>
          <w:szCs w:val="20"/>
          <w:lang w:val="es-ES"/>
        </w:rPr>
      </w:pPr>
      <w:r w:rsidRPr="00DE453C">
        <w:rPr>
          <w:rFonts w:ascii="Arial" w:hAnsi="Arial" w:cs="Arial"/>
          <w:b/>
          <w:sz w:val="20"/>
          <w:szCs w:val="20"/>
          <w:lang w:val="es-ES"/>
        </w:rPr>
        <w:t>Jornada: Sabatina</w:t>
      </w:r>
    </w:p>
    <w:p w:rsidR="003E7C88" w:rsidRPr="00DE453C" w:rsidRDefault="00DE453C" w:rsidP="00DE453C">
      <w:pPr>
        <w:jc w:val="center"/>
        <w:rPr>
          <w:rFonts w:ascii="Arial" w:hAnsi="Arial" w:cs="Arial"/>
          <w:b/>
          <w:sz w:val="20"/>
          <w:szCs w:val="20"/>
          <w:lang w:val="es-ES"/>
        </w:rPr>
      </w:pPr>
      <w:r>
        <w:rPr>
          <w:rFonts w:ascii="Arial" w:hAnsi="Arial" w:cs="Arial"/>
          <w:b/>
          <w:sz w:val="20"/>
          <w:szCs w:val="20"/>
          <w:lang w:val="es-ES"/>
        </w:rPr>
        <w:t>Ciclo:  IV (Octavo</w:t>
      </w:r>
      <w:r w:rsidR="002C77EC" w:rsidRPr="00DE453C">
        <w:rPr>
          <w:rFonts w:ascii="Arial" w:hAnsi="Arial" w:cs="Arial"/>
          <w:b/>
          <w:sz w:val="20"/>
          <w:szCs w:val="20"/>
          <w:lang w:val="es-ES"/>
        </w:rPr>
        <w:t>)</w:t>
      </w:r>
    </w:p>
    <w:p w:rsidR="003E7C88" w:rsidRPr="00DE453C" w:rsidRDefault="003E7C88" w:rsidP="003E7C88">
      <w:pPr>
        <w:rPr>
          <w:rFonts w:ascii="Arial" w:hAnsi="Arial" w:cs="Arial"/>
          <w:b/>
          <w:sz w:val="20"/>
          <w:szCs w:val="20"/>
          <w:lang w:val="es-ES"/>
        </w:rPr>
      </w:pPr>
      <w:r w:rsidRPr="00DE453C">
        <w:rPr>
          <w:rFonts w:ascii="Arial" w:hAnsi="Arial" w:cs="Arial"/>
          <w:b/>
          <w:sz w:val="20"/>
          <w:szCs w:val="20"/>
          <w:lang w:val="es-ES"/>
        </w:rPr>
        <w:t>Docente: Juan Camilo Arias</w:t>
      </w:r>
    </w:p>
    <w:p w:rsidR="002C77EC" w:rsidRPr="00DE453C" w:rsidRDefault="00B021E1" w:rsidP="00B021E1">
      <w:pPr>
        <w:jc w:val="both"/>
        <w:rPr>
          <w:rFonts w:ascii="Arial" w:hAnsi="Arial" w:cs="Arial"/>
          <w:sz w:val="20"/>
          <w:szCs w:val="20"/>
          <w:lang w:val="es-ES"/>
        </w:rPr>
      </w:pPr>
      <w:r w:rsidRPr="00DE453C">
        <w:rPr>
          <w:rFonts w:ascii="Arial" w:hAnsi="Arial" w:cs="Arial"/>
          <w:b/>
          <w:sz w:val="20"/>
          <w:szCs w:val="20"/>
          <w:lang w:val="es-ES"/>
        </w:rPr>
        <w:t xml:space="preserve">Nota: </w:t>
      </w:r>
      <w:r w:rsidRPr="00DE453C">
        <w:rPr>
          <w:rFonts w:ascii="Arial" w:hAnsi="Arial" w:cs="Arial"/>
          <w:sz w:val="20"/>
          <w:szCs w:val="20"/>
          <w:lang w:val="es-ES"/>
        </w:rPr>
        <w:t>en la siguiente guía encontrara los temas que se trataran en esta unidad, una explicación y algunos enlaces a videos donde se encuentran ejemplos, posteriormente el estudiante debe realizar los ejercicios propuestos y enviar las evidencias en la fecha indicada.</w:t>
      </w:r>
    </w:p>
    <w:p w:rsidR="00DE453C" w:rsidRDefault="00DE453C" w:rsidP="002C77EC">
      <w:pPr>
        <w:jc w:val="both"/>
        <w:rPr>
          <w:rFonts w:ascii="Arial" w:hAnsi="Arial" w:cs="Arial"/>
          <w:b/>
          <w:sz w:val="20"/>
          <w:szCs w:val="20"/>
          <w:lang w:val="es-ES"/>
        </w:rPr>
      </w:pPr>
      <w:r w:rsidRPr="00DE453C">
        <w:rPr>
          <w:rFonts w:ascii="Arial" w:hAnsi="Arial" w:cs="Arial"/>
          <w:b/>
          <w:sz w:val="20"/>
          <w:szCs w:val="20"/>
          <w:lang w:val="es-ES"/>
        </w:rPr>
        <w:t>Saberes Previos</w:t>
      </w:r>
    </w:p>
    <w:p w:rsidR="00B67AB4" w:rsidRDefault="00B67AB4" w:rsidP="00B67AB4">
      <w:pPr>
        <w:jc w:val="both"/>
        <w:rPr>
          <w:rFonts w:ascii="Arial" w:hAnsi="Arial" w:cs="Arial"/>
          <w:b/>
          <w:sz w:val="20"/>
          <w:szCs w:val="20"/>
          <w:lang w:val="es-ES"/>
        </w:rPr>
      </w:pPr>
      <w:proofErr w:type="spellStart"/>
      <w:r>
        <w:rPr>
          <w:rFonts w:ascii="Helvetica" w:hAnsi="Helvetica" w:cs="Helvetica"/>
          <w:color w:val="222222"/>
          <w:shd w:val="clear" w:color="auto" w:fill="FFFFFF"/>
        </w:rPr>
        <w:t>En</w:t>
      </w:r>
      <w:proofErr w:type="spellEnd"/>
      <w:r>
        <w:rPr>
          <w:rFonts w:ascii="Helvetica" w:hAnsi="Helvetica" w:cs="Helvetica"/>
          <w:color w:val="222222"/>
          <w:shd w:val="clear" w:color="auto" w:fill="FFFFFF"/>
        </w:rPr>
        <w:t xml:space="preserve"> general para resolver </w:t>
      </w:r>
      <w:proofErr w:type="spellStart"/>
      <w:r>
        <w:rPr>
          <w:rFonts w:ascii="Helvetica" w:hAnsi="Helvetica" w:cs="Helvetica"/>
          <w:color w:val="222222"/>
          <w:shd w:val="clear" w:color="auto" w:fill="FFFFFF"/>
        </w:rPr>
        <w:t>una</w:t>
      </w:r>
      <w:proofErr w:type="spellEnd"/>
      <w:r>
        <w:rPr>
          <w:rFonts w:ascii="Helvetica" w:hAnsi="Helvetica" w:cs="Helvetica"/>
          <w:color w:val="222222"/>
          <w:shd w:val="clear" w:color="auto" w:fill="FFFFFF"/>
        </w:rPr>
        <w:t xml:space="preserve"> </w:t>
      </w:r>
      <w:proofErr w:type="spellStart"/>
      <w:r>
        <w:rPr>
          <w:rFonts w:ascii="Helvetica" w:hAnsi="Helvetica" w:cs="Helvetica"/>
          <w:color w:val="222222"/>
          <w:shd w:val="clear" w:color="auto" w:fill="FFFFFF"/>
        </w:rPr>
        <w:t>ecuación</w:t>
      </w:r>
      <w:proofErr w:type="spellEnd"/>
      <w:r>
        <w:rPr>
          <w:rFonts w:ascii="Helvetica" w:hAnsi="Helvetica" w:cs="Helvetica"/>
          <w:color w:val="222222"/>
          <w:shd w:val="clear" w:color="auto" w:fill="FFFFFF"/>
        </w:rPr>
        <w:t xml:space="preserve"> de primer </w:t>
      </w:r>
      <w:proofErr w:type="spellStart"/>
      <w:r>
        <w:rPr>
          <w:rFonts w:ascii="Helvetica" w:hAnsi="Helvetica" w:cs="Helvetica"/>
          <w:color w:val="222222"/>
          <w:shd w:val="clear" w:color="auto" w:fill="FFFFFF"/>
        </w:rPr>
        <w:t>grado</w:t>
      </w:r>
      <w:proofErr w:type="spellEnd"/>
      <w:r>
        <w:rPr>
          <w:rFonts w:ascii="Helvetica" w:hAnsi="Helvetica" w:cs="Helvetica"/>
          <w:color w:val="222222"/>
          <w:shd w:val="clear" w:color="auto" w:fill="FFFFFF"/>
        </w:rPr>
        <w:t xml:space="preserve"> </w:t>
      </w:r>
      <w:proofErr w:type="spellStart"/>
      <w:r>
        <w:rPr>
          <w:rFonts w:ascii="Helvetica" w:hAnsi="Helvetica" w:cs="Helvetica"/>
          <w:color w:val="222222"/>
          <w:shd w:val="clear" w:color="auto" w:fill="FFFFFF"/>
        </w:rPr>
        <w:t>debemos</w:t>
      </w:r>
      <w:proofErr w:type="spellEnd"/>
      <w:r>
        <w:rPr>
          <w:rFonts w:ascii="Helvetica" w:hAnsi="Helvetica" w:cs="Helvetica"/>
          <w:color w:val="222222"/>
          <w:shd w:val="clear" w:color="auto" w:fill="FFFFFF"/>
        </w:rPr>
        <w:t xml:space="preserve"> </w:t>
      </w:r>
      <w:proofErr w:type="spellStart"/>
      <w:r>
        <w:rPr>
          <w:rFonts w:ascii="Helvetica" w:hAnsi="Helvetica" w:cs="Helvetica"/>
          <w:color w:val="222222"/>
          <w:shd w:val="clear" w:color="auto" w:fill="FFFFFF"/>
        </w:rPr>
        <w:t>seguir</w:t>
      </w:r>
      <w:proofErr w:type="spellEnd"/>
      <w:r>
        <w:rPr>
          <w:rFonts w:ascii="Helvetica" w:hAnsi="Helvetica" w:cs="Helvetica"/>
          <w:color w:val="222222"/>
          <w:shd w:val="clear" w:color="auto" w:fill="FFFFFF"/>
        </w:rPr>
        <w:t xml:space="preserve"> </w:t>
      </w:r>
      <w:proofErr w:type="spellStart"/>
      <w:r>
        <w:rPr>
          <w:rFonts w:ascii="Helvetica" w:hAnsi="Helvetica" w:cs="Helvetica"/>
          <w:color w:val="222222"/>
          <w:shd w:val="clear" w:color="auto" w:fill="FFFFFF"/>
        </w:rPr>
        <w:t>los</w:t>
      </w:r>
      <w:proofErr w:type="spellEnd"/>
      <w:r>
        <w:rPr>
          <w:rFonts w:ascii="Helvetica" w:hAnsi="Helvetica" w:cs="Helvetica"/>
          <w:color w:val="222222"/>
          <w:shd w:val="clear" w:color="auto" w:fill="FFFFFF"/>
        </w:rPr>
        <w:t xml:space="preserve"> </w:t>
      </w:r>
      <w:proofErr w:type="spellStart"/>
      <w:r>
        <w:rPr>
          <w:rFonts w:ascii="Helvetica" w:hAnsi="Helvetica" w:cs="Helvetica"/>
          <w:color w:val="222222"/>
          <w:shd w:val="clear" w:color="auto" w:fill="FFFFFF"/>
        </w:rPr>
        <w:t>siguientes</w:t>
      </w:r>
      <w:proofErr w:type="spellEnd"/>
      <w:r>
        <w:rPr>
          <w:rFonts w:ascii="Helvetica" w:hAnsi="Helvetica" w:cs="Helvetica"/>
          <w:color w:val="222222"/>
          <w:shd w:val="clear" w:color="auto" w:fill="FFFFFF"/>
        </w:rPr>
        <w:t xml:space="preserve"> </w:t>
      </w:r>
      <w:proofErr w:type="spellStart"/>
      <w:r>
        <w:rPr>
          <w:rFonts w:ascii="Helvetica" w:hAnsi="Helvetica" w:cs="Helvetica"/>
          <w:color w:val="222222"/>
          <w:shd w:val="clear" w:color="auto" w:fill="FFFFFF"/>
        </w:rPr>
        <w:t>pasos</w:t>
      </w:r>
      <w:proofErr w:type="spellEnd"/>
      <w:r>
        <w:rPr>
          <w:rFonts w:ascii="Helvetica" w:hAnsi="Helvetica" w:cs="Helvetica"/>
          <w:color w:val="222222"/>
          <w:shd w:val="clear" w:color="auto" w:fill="FFFFFF"/>
        </w:rPr>
        <w:t>:</w:t>
      </w:r>
    </w:p>
    <w:p w:rsidR="00B67AB4" w:rsidRDefault="00B67AB4" w:rsidP="00B67AB4">
      <w:pPr>
        <w:jc w:val="both"/>
        <w:rPr>
          <w:rFonts w:ascii="Arial" w:hAnsi="Arial" w:cs="Arial"/>
          <w:sz w:val="20"/>
          <w:szCs w:val="20"/>
          <w:lang w:val="es-ES"/>
        </w:rPr>
      </w:pPr>
      <w:r>
        <w:rPr>
          <w:rFonts w:ascii="Arial" w:hAnsi="Arial" w:cs="Arial"/>
          <w:noProof/>
          <w:sz w:val="20"/>
          <w:szCs w:val="20"/>
          <w:lang w:val="es-CO" w:eastAsia="es-CO"/>
        </w:rPr>
        <w:drawing>
          <wp:inline distT="0" distB="0" distL="0" distR="0">
            <wp:extent cx="5603240" cy="3042920"/>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3240" cy="3042920"/>
                    </a:xfrm>
                    <a:prstGeom prst="rect">
                      <a:avLst/>
                    </a:prstGeom>
                    <a:noFill/>
                    <a:ln>
                      <a:noFill/>
                    </a:ln>
                  </pic:spPr>
                </pic:pic>
              </a:graphicData>
            </a:graphic>
          </wp:inline>
        </w:drawing>
      </w:r>
    </w:p>
    <w:p w:rsidR="00B67AB4" w:rsidRDefault="00B67AB4" w:rsidP="00B67AB4">
      <w:pPr>
        <w:jc w:val="both"/>
        <w:rPr>
          <w:rFonts w:ascii="Arial" w:hAnsi="Arial" w:cs="Arial"/>
          <w:sz w:val="20"/>
          <w:szCs w:val="20"/>
          <w:lang w:val="es-ES"/>
        </w:rPr>
      </w:pPr>
      <w:r>
        <w:rPr>
          <w:rFonts w:ascii="Arial" w:hAnsi="Arial" w:cs="Arial"/>
          <w:noProof/>
          <w:sz w:val="20"/>
          <w:szCs w:val="20"/>
          <w:lang w:val="es-CO" w:eastAsia="es-CO"/>
        </w:rPr>
        <w:lastRenderedPageBreak/>
        <w:drawing>
          <wp:inline distT="0" distB="0" distL="0" distR="0">
            <wp:extent cx="3196590" cy="2969895"/>
            <wp:effectExtent l="0" t="0" r="3810"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6590" cy="2969895"/>
                    </a:xfrm>
                    <a:prstGeom prst="rect">
                      <a:avLst/>
                    </a:prstGeom>
                    <a:noFill/>
                    <a:ln>
                      <a:noFill/>
                    </a:ln>
                  </pic:spPr>
                </pic:pic>
              </a:graphicData>
            </a:graphic>
          </wp:inline>
        </w:drawing>
      </w:r>
    </w:p>
    <w:p w:rsidR="00B67AB4" w:rsidRDefault="00B67AB4" w:rsidP="00B67AB4">
      <w:pPr>
        <w:jc w:val="both"/>
        <w:rPr>
          <w:rFonts w:ascii="Arial" w:hAnsi="Arial" w:cs="Arial"/>
          <w:sz w:val="20"/>
          <w:szCs w:val="20"/>
          <w:lang w:val="es-ES"/>
        </w:rPr>
      </w:pPr>
      <w:r>
        <w:rPr>
          <w:rFonts w:ascii="Arial" w:hAnsi="Arial" w:cs="Arial"/>
          <w:noProof/>
          <w:sz w:val="20"/>
          <w:szCs w:val="20"/>
          <w:lang w:val="es-CO" w:eastAsia="es-CO"/>
        </w:rPr>
        <w:drawing>
          <wp:inline distT="0" distB="0" distL="0" distR="0">
            <wp:extent cx="5610860" cy="3759835"/>
            <wp:effectExtent l="0" t="0" r="889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860" cy="3759835"/>
                    </a:xfrm>
                    <a:prstGeom prst="rect">
                      <a:avLst/>
                    </a:prstGeom>
                    <a:noFill/>
                    <a:ln>
                      <a:noFill/>
                    </a:ln>
                  </pic:spPr>
                </pic:pic>
              </a:graphicData>
            </a:graphic>
          </wp:inline>
        </w:drawing>
      </w:r>
    </w:p>
    <w:p w:rsidR="00EB42D5" w:rsidRDefault="00B67AB4" w:rsidP="00B67AB4">
      <w:pPr>
        <w:jc w:val="both"/>
        <w:rPr>
          <w:rFonts w:ascii="Arial" w:hAnsi="Arial" w:cs="Arial"/>
          <w:sz w:val="20"/>
          <w:szCs w:val="20"/>
          <w:lang w:val="es-ES"/>
        </w:rPr>
      </w:pPr>
      <w:r>
        <w:rPr>
          <w:rFonts w:ascii="Arial" w:hAnsi="Arial" w:cs="Arial"/>
          <w:noProof/>
          <w:sz w:val="20"/>
          <w:szCs w:val="20"/>
          <w:lang w:val="es-CO" w:eastAsia="es-CO"/>
        </w:rPr>
        <w:lastRenderedPageBreak/>
        <w:drawing>
          <wp:inline distT="0" distB="0" distL="0" distR="0">
            <wp:extent cx="3979545" cy="2969895"/>
            <wp:effectExtent l="0" t="0" r="1905"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9545" cy="2969895"/>
                    </a:xfrm>
                    <a:prstGeom prst="rect">
                      <a:avLst/>
                    </a:prstGeom>
                    <a:noFill/>
                    <a:ln>
                      <a:noFill/>
                    </a:ln>
                  </pic:spPr>
                </pic:pic>
              </a:graphicData>
            </a:graphic>
          </wp:inline>
        </w:drawing>
      </w:r>
      <w:r>
        <w:rPr>
          <w:rFonts w:ascii="Arial" w:hAnsi="Arial" w:cs="Arial"/>
          <w:sz w:val="20"/>
          <w:szCs w:val="20"/>
          <w:lang w:val="es-ES"/>
        </w:rPr>
        <w:t xml:space="preserve"> </w:t>
      </w:r>
    </w:p>
    <w:p w:rsidR="00EB42D5" w:rsidRPr="001A28C1" w:rsidRDefault="00EB42D5" w:rsidP="001A28C1">
      <w:pPr>
        <w:jc w:val="both"/>
        <w:rPr>
          <w:rFonts w:ascii="Arial" w:hAnsi="Arial" w:cs="Arial"/>
          <w:sz w:val="20"/>
          <w:szCs w:val="20"/>
          <w:lang w:val="es-ES"/>
        </w:rPr>
      </w:pPr>
    </w:p>
    <w:p w:rsidR="001147AE" w:rsidRPr="004C21AA" w:rsidRDefault="001147AE" w:rsidP="001147AE">
      <w:pPr>
        <w:shd w:val="clear" w:color="auto" w:fill="FFFFFF"/>
        <w:spacing w:before="100" w:beforeAutospacing="1" w:after="100" w:afterAutospacing="1" w:line="240" w:lineRule="auto"/>
        <w:jc w:val="both"/>
        <w:rPr>
          <w:rFonts w:ascii="Arial" w:eastAsia="Times New Roman" w:hAnsi="Arial" w:cs="Arial"/>
          <w:b/>
          <w:color w:val="000000"/>
          <w:sz w:val="24"/>
          <w:szCs w:val="24"/>
          <w:lang w:val="es-CO" w:eastAsia="es-CO"/>
        </w:rPr>
      </w:pPr>
      <w:r w:rsidRPr="004C21AA">
        <w:rPr>
          <w:rFonts w:ascii="Arial" w:eastAsia="Times New Roman" w:hAnsi="Arial" w:cs="Arial"/>
          <w:b/>
          <w:color w:val="000000"/>
          <w:sz w:val="24"/>
          <w:szCs w:val="24"/>
          <w:lang w:val="es-CO" w:eastAsia="es-CO"/>
        </w:rPr>
        <w:t>Ejercicios:</w:t>
      </w:r>
    </w:p>
    <w:p w:rsidR="001147AE" w:rsidRPr="00B67AB4" w:rsidRDefault="00B67AB4" w:rsidP="00A96419">
      <w:pPr>
        <w:pStyle w:val="Prrafodelista"/>
        <w:numPr>
          <w:ilvl w:val="0"/>
          <w:numId w:val="21"/>
        </w:numPr>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r>
        <w:rPr>
          <w:rFonts w:ascii="Arial" w:eastAsia="Times New Roman" w:hAnsi="Arial" w:cs="Arial"/>
          <w:color w:val="000000"/>
          <w:sz w:val="20"/>
          <w:szCs w:val="20"/>
          <w:lang w:val="es-CO" w:eastAsia="es-CO"/>
        </w:rPr>
        <w:t>Identifica y marca con una X la solución de cada una de las siguientes ecuaciones:</w:t>
      </w:r>
    </w:p>
    <w:p w:rsidR="00B67AB4" w:rsidRPr="00A96419" w:rsidRDefault="00B67AB4" w:rsidP="00B67AB4">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rsidR="00A96419" w:rsidRPr="00A96419" w:rsidRDefault="00A96419" w:rsidP="00A96419">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rsidR="00CA07BA" w:rsidRPr="0001018A" w:rsidRDefault="00CA07BA" w:rsidP="00CA07BA">
      <w:pPr>
        <w:pStyle w:val="Prrafodelista"/>
        <w:shd w:val="clear" w:color="auto" w:fill="FFFFFF"/>
        <w:spacing w:before="100" w:beforeAutospacing="1" w:after="100" w:afterAutospacing="1" w:line="240" w:lineRule="auto"/>
        <w:jc w:val="center"/>
        <w:rPr>
          <w:rFonts w:ascii="Arial" w:eastAsia="Times New Roman" w:hAnsi="Arial" w:cs="Arial"/>
          <w:b/>
          <w:color w:val="000000"/>
          <w:sz w:val="20"/>
          <w:szCs w:val="20"/>
          <w:lang w:val="es-CO" w:eastAsia="es-CO"/>
        </w:rPr>
      </w:pPr>
    </w:p>
    <w:p w:rsidR="0001018A" w:rsidRPr="00FE4C86" w:rsidRDefault="00B67AB4" w:rsidP="00637780">
      <w:pPr>
        <w:pStyle w:val="Prrafodelista"/>
        <w:numPr>
          <w:ilvl w:val="0"/>
          <w:numId w:val="21"/>
        </w:numPr>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r>
        <w:rPr>
          <w:rFonts w:ascii="Arial" w:eastAsia="Times New Roman" w:hAnsi="Arial" w:cs="Arial"/>
          <w:color w:val="000000"/>
          <w:sz w:val="20"/>
          <w:szCs w:val="20"/>
          <w:lang w:val="es-CO" w:eastAsia="es-CO"/>
        </w:rPr>
        <w:t>Resuelve cada ecuación:</w:t>
      </w:r>
    </w:p>
    <w:p w:rsidR="00FE4C86" w:rsidRPr="00B67AB4" w:rsidRDefault="00FE4C86" w:rsidP="00FE4C86">
      <w:pPr>
        <w:pStyle w:val="Prrafodelista"/>
        <w:shd w:val="clear" w:color="auto" w:fill="FFFFFF"/>
        <w:spacing w:before="100" w:beforeAutospacing="1" w:after="100" w:afterAutospacing="1" w:line="240" w:lineRule="auto"/>
        <w:jc w:val="center"/>
        <w:rPr>
          <w:rFonts w:ascii="Arial" w:eastAsia="Times New Roman" w:hAnsi="Arial" w:cs="Arial"/>
          <w:b/>
          <w:color w:val="000000"/>
          <w:sz w:val="20"/>
          <w:szCs w:val="20"/>
          <w:lang w:val="es-CO" w:eastAsia="es-CO"/>
        </w:rPr>
      </w:pPr>
      <w:bookmarkStart w:id="0" w:name="_GoBack"/>
      <w:r>
        <w:rPr>
          <w:rFonts w:ascii="Arial" w:eastAsia="Times New Roman" w:hAnsi="Arial" w:cs="Arial"/>
          <w:b/>
          <w:noProof/>
          <w:color w:val="000000"/>
          <w:sz w:val="20"/>
          <w:szCs w:val="20"/>
          <w:lang w:val="es-CO" w:eastAsia="es-CO"/>
        </w:rPr>
        <w:drawing>
          <wp:inline distT="0" distB="0" distL="0" distR="0">
            <wp:extent cx="4288079" cy="240846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1-06-07 at 9.31.24 P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89821" cy="2409444"/>
                    </a:xfrm>
                    <a:prstGeom prst="rect">
                      <a:avLst/>
                    </a:prstGeom>
                  </pic:spPr>
                </pic:pic>
              </a:graphicData>
            </a:graphic>
          </wp:inline>
        </w:drawing>
      </w:r>
      <w:bookmarkEnd w:id="0"/>
    </w:p>
    <w:p w:rsidR="00B67AB4" w:rsidRPr="00A96419" w:rsidRDefault="00B67AB4" w:rsidP="00B67AB4">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rsidR="00A96419" w:rsidRPr="00EF45EE" w:rsidRDefault="00A96419" w:rsidP="00A96419">
      <w:pPr>
        <w:pStyle w:val="Prrafodelista"/>
        <w:shd w:val="clear" w:color="auto" w:fill="FFFFFF"/>
        <w:spacing w:before="100" w:beforeAutospacing="1" w:after="100" w:afterAutospacing="1" w:line="240" w:lineRule="auto"/>
        <w:jc w:val="center"/>
        <w:rPr>
          <w:rFonts w:ascii="Arial" w:eastAsia="Times New Roman" w:hAnsi="Arial" w:cs="Arial"/>
          <w:b/>
          <w:color w:val="000000"/>
          <w:sz w:val="20"/>
          <w:szCs w:val="20"/>
          <w:lang w:val="es-CO" w:eastAsia="es-CO"/>
        </w:rPr>
      </w:pPr>
    </w:p>
    <w:p w:rsidR="00EF45EE" w:rsidRPr="00CA07BA" w:rsidRDefault="00EF45EE" w:rsidP="00EF45EE">
      <w:pPr>
        <w:pStyle w:val="Prrafodelista"/>
        <w:shd w:val="clear" w:color="auto" w:fill="FFFFFF"/>
        <w:spacing w:before="100" w:beforeAutospacing="1" w:after="100" w:afterAutospacing="1" w:line="240" w:lineRule="auto"/>
        <w:jc w:val="center"/>
        <w:rPr>
          <w:rFonts w:ascii="Arial" w:eastAsia="Times New Roman" w:hAnsi="Arial" w:cs="Arial"/>
          <w:b/>
          <w:color w:val="000000"/>
          <w:sz w:val="20"/>
          <w:szCs w:val="20"/>
          <w:lang w:val="es-CO" w:eastAsia="es-CO"/>
        </w:rPr>
      </w:pPr>
    </w:p>
    <w:p w:rsidR="00CA07BA" w:rsidRPr="00F95ACB" w:rsidRDefault="00CA07BA" w:rsidP="00CA07BA">
      <w:pPr>
        <w:pStyle w:val="Prrafodelista"/>
        <w:shd w:val="clear" w:color="auto" w:fill="FFFFFF"/>
        <w:spacing w:before="100" w:beforeAutospacing="1" w:after="100" w:afterAutospacing="1" w:line="240" w:lineRule="auto"/>
        <w:jc w:val="center"/>
        <w:rPr>
          <w:rFonts w:ascii="Arial" w:eastAsia="Times New Roman" w:hAnsi="Arial" w:cs="Arial"/>
          <w:b/>
          <w:color w:val="000000"/>
          <w:sz w:val="20"/>
          <w:szCs w:val="20"/>
          <w:lang w:val="es-CO" w:eastAsia="es-CO"/>
        </w:rPr>
      </w:pPr>
    </w:p>
    <w:p w:rsidR="00EF45EE" w:rsidRPr="00B67AB4" w:rsidRDefault="00B67AB4" w:rsidP="00B67AB4">
      <w:pPr>
        <w:pStyle w:val="Prrafodelista"/>
        <w:numPr>
          <w:ilvl w:val="0"/>
          <w:numId w:val="21"/>
        </w:numPr>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r>
        <w:rPr>
          <w:rFonts w:ascii="Arial" w:eastAsia="Times New Roman" w:hAnsi="Arial" w:cs="Arial"/>
          <w:color w:val="000000"/>
          <w:sz w:val="20"/>
          <w:szCs w:val="20"/>
          <w:lang w:val="es-CO" w:eastAsia="es-CO"/>
        </w:rPr>
        <w:t>Plantea una ecuación que modele cada problema:</w:t>
      </w:r>
    </w:p>
    <w:p w:rsidR="00B67AB4" w:rsidRPr="00B67AB4" w:rsidRDefault="00B67AB4" w:rsidP="00B67AB4">
      <w:pPr>
        <w:pStyle w:val="Prrafodelista"/>
        <w:numPr>
          <w:ilvl w:val="0"/>
          <w:numId w:val="25"/>
        </w:numPr>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r>
        <w:rPr>
          <w:rFonts w:ascii="Arial" w:eastAsia="Times New Roman" w:hAnsi="Arial" w:cs="Arial"/>
          <w:color w:val="000000"/>
          <w:sz w:val="20"/>
          <w:szCs w:val="20"/>
          <w:lang w:val="es-CO" w:eastAsia="es-CO"/>
        </w:rPr>
        <w:t>El triple de un numero menos 30 es igual a 6 ¿Cuál es el numero?</w:t>
      </w:r>
    </w:p>
    <w:p w:rsidR="00B67AB4" w:rsidRPr="00EF45EE" w:rsidRDefault="00B67AB4" w:rsidP="00B67AB4">
      <w:pPr>
        <w:pStyle w:val="Prrafodelista"/>
        <w:numPr>
          <w:ilvl w:val="0"/>
          <w:numId w:val="25"/>
        </w:numPr>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r>
        <w:rPr>
          <w:rFonts w:ascii="Arial" w:eastAsia="Times New Roman" w:hAnsi="Arial" w:cs="Arial"/>
          <w:color w:val="000000"/>
          <w:sz w:val="20"/>
          <w:szCs w:val="20"/>
          <w:lang w:val="es-CO" w:eastAsia="es-CO"/>
        </w:rPr>
        <w:t>En una academia de idiomas, el número de personas que estudian francés es la mitad del numero de que estudian inglés. Calcula cuantas personas hay en cada grupo si en total son 240.</w:t>
      </w:r>
    </w:p>
    <w:p w:rsidR="00637780" w:rsidRPr="001147AE" w:rsidRDefault="00637780" w:rsidP="00637780">
      <w:pPr>
        <w:pStyle w:val="Prrafodelista"/>
        <w:shd w:val="clear" w:color="auto" w:fill="FFFFFF"/>
        <w:spacing w:before="100" w:beforeAutospacing="1" w:after="100" w:afterAutospacing="1" w:line="240" w:lineRule="auto"/>
        <w:jc w:val="center"/>
        <w:rPr>
          <w:rFonts w:ascii="Arial" w:eastAsia="Times New Roman" w:hAnsi="Arial" w:cs="Arial"/>
          <w:b/>
          <w:color w:val="000000"/>
          <w:sz w:val="20"/>
          <w:szCs w:val="20"/>
          <w:lang w:val="es-CO" w:eastAsia="es-CO"/>
        </w:rPr>
      </w:pPr>
    </w:p>
    <w:p w:rsidR="00AD3B4A" w:rsidRDefault="00AD3B4A" w:rsidP="00CA07BA">
      <w:pPr>
        <w:pStyle w:val="Prrafodelista"/>
        <w:shd w:val="clear" w:color="auto" w:fill="FFFFFF"/>
        <w:spacing w:before="100" w:beforeAutospacing="1" w:after="100" w:afterAutospacing="1" w:line="240" w:lineRule="auto"/>
        <w:jc w:val="center"/>
        <w:rPr>
          <w:rFonts w:ascii="Arial" w:eastAsia="Times New Roman" w:hAnsi="Arial" w:cs="Arial"/>
          <w:color w:val="000000"/>
          <w:sz w:val="20"/>
          <w:szCs w:val="20"/>
          <w:lang w:val="es-CO" w:eastAsia="es-CO"/>
        </w:rPr>
      </w:pPr>
    </w:p>
    <w:p w:rsidR="00AD3B4A" w:rsidRPr="00AD3B4A" w:rsidRDefault="00AD3B4A" w:rsidP="00AD3B4A">
      <w:pPr>
        <w:pStyle w:val="Prrafodelista"/>
        <w:shd w:val="clear" w:color="auto" w:fill="FFFFFF"/>
        <w:spacing w:before="100" w:beforeAutospacing="1" w:after="100" w:afterAutospacing="1" w:line="240" w:lineRule="auto"/>
        <w:jc w:val="both"/>
        <w:rPr>
          <w:rFonts w:ascii="Arial" w:eastAsia="Times New Roman" w:hAnsi="Arial" w:cs="Arial"/>
          <w:b/>
          <w:color w:val="000000"/>
          <w:sz w:val="20"/>
          <w:szCs w:val="20"/>
          <w:lang w:val="es-CO" w:eastAsia="es-CO"/>
        </w:rPr>
      </w:pPr>
    </w:p>
    <w:p w:rsidR="006700E3" w:rsidRPr="00DE453C" w:rsidRDefault="006700E3" w:rsidP="00A041AB">
      <w:pPr>
        <w:ind w:left="720"/>
        <w:jc w:val="both"/>
        <w:rPr>
          <w:rStyle w:val="Hipervnculo"/>
          <w:rFonts w:ascii="Arial" w:hAnsi="Arial" w:cs="Arial"/>
          <w:sz w:val="20"/>
          <w:szCs w:val="20"/>
          <w:lang w:val="es-ES"/>
        </w:rPr>
      </w:pPr>
    </w:p>
    <w:p w:rsidR="006700E3" w:rsidRPr="00DE453C" w:rsidRDefault="006700E3" w:rsidP="006700E3">
      <w:pPr>
        <w:pStyle w:val="Prrafodelista"/>
        <w:ind w:left="1566"/>
        <w:jc w:val="both"/>
        <w:rPr>
          <w:rFonts w:ascii="Arial" w:hAnsi="Arial" w:cs="Arial"/>
          <w:sz w:val="20"/>
          <w:szCs w:val="20"/>
          <w:lang w:val="es-ES"/>
        </w:rPr>
      </w:pPr>
    </w:p>
    <w:tbl>
      <w:tblPr>
        <w:tblStyle w:val="Tablaconcuadrcula"/>
        <w:tblW w:w="0" w:type="auto"/>
        <w:tblInd w:w="704" w:type="dxa"/>
        <w:tblLook w:val="04A0" w:firstRow="1" w:lastRow="0" w:firstColumn="1" w:lastColumn="0" w:noHBand="0" w:noVBand="1"/>
      </w:tblPr>
      <w:tblGrid>
        <w:gridCol w:w="3680"/>
        <w:gridCol w:w="4444"/>
      </w:tblGrid>
      <w:tr w:rsidR="006700E3" w:rsidRPr="00DE453C" w:rsidTr="00B93EC6">
        <w:tc>
          <w:tcPr>
            <w:tcW w:w="4368" w:type="dxa"/>
          </w:tcPr>
          <w:p w:rsidR="006700E3" w:rsidRPr="00DE453C" w:rsidRDefault="006700E3" w:rsidP="00B93EC6">
            <w:pPr>
              <w:pStyle w:val="Prrafodelista"/>
              <w:ind w:left="0"/>
              <w:jc w:val="center"/>
              <w:rPr>
                <w:rFonts w:ascii="Arial" w:hAnsi="Arial" w:cs="Arial"/>
                <w:b/>
                <w:sz w:val="20"/>
                <w:szCs w:val="20"/>
              </w:rPr>
            </w:pPr>
            <w:r w:rsidRPr="00DE453C">
              <w:rPr>
                <w:rFonts w:ascii="Arial" w:hAnsi="Arial" w:cs="Arial"/>
                <w:b/>
                <w:sz w:val="20"/>
                <w:szCs w:val="20"/>
              </w:rPr>
              <w:t>Valoración</w:t>
            </w:r>
          </w:p>
          <w:p w:rsidR="006700E3" w:rsidRPr="00DE453C" w:rsidRDefault="006700E3" w:rsidP="00B93EC6">
            <w:pPr>
              <w:pStyle w:val="Prrafodelista"/>
              <w:ind w:left="0"/>
              <w:jc w:val="both"/>
              <w:rPr>
                <w:rFonts w:ascii="Arial" w:hAnsi="Arial" w:cs="Arial"/>
                <w:b/>
                <w:sz w:val="20"/>
                <w:szCs w:val="20"/>
              </w:rPr>
            </w:pPr>
          </w:p>
        </w:tc>
        <w:tc>
          <w:tcPr>
            <w:tcW w:w="3756" w:type="dxa"/>
          </w:tcPr>
          <w:p w:rsidR="006700E3" w:rsidRPr="00287D37" w:rsidRDefault="006700E3" w:rsidP="00B93EC6">
            <w:pPr>
              <w:pStyle w:val="Prrafodelista"/>
              <w:ind w:left="0"/>
              <w:jc w:val="both"/>
              <w:rPr>
                <w:rFonts w:ascii="Arial" w:hAnsi="Arial" w:cs="Arial"/>
                <w:sz w:val="20"/>
                <w:szCs w:val="20"/>
              </w:rPr>
            </w:pPr>
            <w:r w:rsidRPr="00287D37">
              <w:rPr>
                <w:rFonts w:ascii="Arial" w:hAnsi="Arial" w:cs="Arial"/>
                <w:sz w:val="20"/>
                <w:szCs w:val="20"/>
              </w:rPr>
              <w:t xml:space="preserve">Las actividades pueden ser enviadas digitalmente por medio de correo electrónico a la dirección </w:t>
            </w:r>
            <w:r w:rsidR="00AD3B4A" w:rsidRPr="00287D37">
              <w:rPr>
                <w:rFonts w:ascii="Arial" w:hAnsi="Arial" w:cs="Arial"/>
                <w:color w:val="5B9BD5" w:themeColor="accent1"/>
                <w:sz w:val="20"/>
                <w:szCs w:val="20"/>
                <w:u w:val="single"/>
                <w:shd w:val="clear" w:color="auto" w:fill="FFFFFF"/>
              </w:rPr>
              <w:t>juan.arias@migueldecervantessaavedra.edu.</w:t>
            </w:r>
            <w:r w:rsidR="00287D37" w:rsidRPr="00287D37">
              <w:rPr>
                <w:rFonts w:ascii="Arial" w:hAnsi="Arial" w:cs="Arial"/>
                <w:color w:val="5B9BD5" w:themeColor="accent1"/>
                <w:sz w:val="20"/>
                <w:szCs w:val="20"/>
                <w:u w:val="single"/>
                <w:shd w:val="clear" w:color="auto" w:fill="FFFFFF"/>
              </w:rPr>
              <w:t>co</w:t>
            </w:r>
            <w:r w:rsidRPr="00287D37">
              <w:rPr>
                <w:rFonts w:ascii="Arial" w:hAnsi="Arial" w:cs="Arial"/>
                <w:color w:val="5B9BD5" w:themeColor="accent1"/>
                <w:sz w:val="20"/>
                <w:szCs w:val="20"/>
              </w:rPr>
              <w:t xml:space="preserve"> </w:t>
            </w:r>
            <w:r w:rsidRPr="00287D37">
              <w:rPr>
                <w:rFonts w:ascii="Arial" w:hAnsi="Arial" w:cs="Arial"/>
                <w:sz w:val="20"/>
                <w:szCs w:val="20"/>
              </w:rPr>
              <w:t>en horarios de 6:00 am a 4:00 pm</w:t>
            </w:r>
          </w:p>
          <w:p w:rsidR="006700E3" w:rsidRPr="00287D37" w:rsidRDefault="006700E3" w:rsidP="00B93EC6">
            <w:pPr>
              <w:pStyle w:val="Prrafodelista"/>
              <w:ind w:left="0"/>
              <w:jc w:val="both"/>
              <w:rPr>
                <w:rFonts w:ascii="Arial" w:hAnsi="Arial" w:cs="Arial"/>
                <w:sz w:val="20"/>
                <w:szCs w:val="20"/>
              </w:rPr>
            </w:pPr>
          </w:p>
          <w:p w:rsidR="006700E3" w:rsidRPr="00287D37" w:rsidRDefault="006700E3" w:rsidP="00B93EC6">
            <w:pPr>
              <w:pStyle w:val="Prrafodelista"/>
              <w:ind w:left="0"/>
              <w:jc w:val="both"/>
              <w:rPr>
                <w:rFonts w:ascii="Arial" w:hAnsi="Arial" w:cs="Arial"/>
                <w:sz w:val="20"/>
                <w:szCs w:val="20"/>
              </w:rPr>
            </w:pPr>
            <w:r w:rsidRPr="00287D37">
              <w:rPr>
                <w:rFonts w:ascii="Arial" w:hAnsi="Arial" w:cs="Arial"/>
                <w:sz w:val="20"/>
                <w:szCs w:val="20"/>
              </w:rPr>
              <w:t xml:space="preserve">Debe presentar las actividades realizadas en una carpeta una vez se inicien las clases presenciales. </w:t>
            </w:r>
          </w:p>
          <w:p w:rsidR="006700E3" w:rsidRPr="00287D37" w:rsidRDefault="006700E3" w:rsidP="00B93EC6">
            <w:pPr>
              <w:pStyle w:val="Prrafodelista"/>
              <w:ind w:left="0"/>
              <w:jc w:val="both"/>
              <w:rPr>
                <w:rFonts w:ascii="Arial" w:hAnsi="Arial" w:cs="Arial"/>
                <w:sz w:val="20"/>
                <w:szCs w:val="20"/>
              </w:rPr>
            </w:pPr>
          </w:p>
          <w:p w:rsidR="006700E3" w:rsidRPr="00287D37" w:rsidRDefault="006700E3" w:rsidP="00B93EC6">
            <w:pPr>
              <w:pStyle w:val="Prrafodelista"/>
              <w:ind w:left="0"/>
              <w:jc w:val="both"/>
              <w:rPr>
                <w:rFonts w:ascii="Arial" w:hAnsi="Arial" w:cs="Arial"/>
                <w:sz w:val="20"/>
                <w:szCs w:val="20"/>
              </w:rPr>
            </w:pPr>
            <w:r w:rsidRPr="00287D37">
              <w:rPr>
                <w:rFonts w:ascii="Arial" w:hAnsi="Arial" w:cs="Arial"/>
                <w:sz w:val="20"/>
                <w:szCs w:val="20"/>
              </w:rPr>
              <w:t>Fecha de entrega de actividades:</w:t>
            </w:r>
          </w:p>
          <w:p w:rsidR="006700E3" w:rsidRPr="00287D37" w:rsidRDefault="006700E3" w:rsidP="00B93EC6">
            <w:pPr>
              <w:pStyle w:val="Prrafodelista"/>
              <w:ind w:left="0"/>
              <w:jc w:val="both"/>
              <w:rPr>
                <w:rFonts w:ascii="Arial" w:hAnsi="Arial" w:cs="Arial"/>
                <w:sz w:val="20"/>
                <w:szCs w:val="20"/>
              </w:rPr>
            </w:pPr>
          </w:p>
          <w:p w:rsidR="006700E3" w:rsidRPr="00287D37" w:rsidRDefault="00B67AB4" w:rsidP="00B93EC6">
            <w:pPr>
              <w:pStyle w:val="Prrafodelista"/>
              <w:ind w:left="0"/>
              <w:jc w:val="both"/>
              <w:rPr>
                <w:rFonts w:ascii="Arial" w:hAnsi="Arial" w:cs="Arial"/>
                <w:sz w:val="20"/>
                <w:szCs w:val="20"/>
              </w:rPr>
            </w:pPr>
            <w:r>
              <w:rPr>
                <w:rFonts w:ascii="Arial" w:hAnsi="Arial" w:cs="Arial"/>
                <w:sz w:val="20"/>
                <w:szCs w:val="20"/>
              </w:rPr>
              <w:t>22</w:t>
            </w:r>
            <w:r w:rsidR="00A157F6" w:rsidRPr="00287D37">
              <w:rPr>
                <w:rFonts w:ascii="Arial" w:hAnsi="Arial" w:cs="Arial"/>
                <w:sz w:val="20"/>
                <w:szCs w:val="20"/>
              </w:rPr>
              <w:t xml:space="preserve"> de </w:t>
            </w:r>
            <w:r w:rsidR="00C72308">
              <w:rPr>
                <w:rFonts w:ascii="Arial" w:hAnsi="Arial" w:cs="Arial"/>
                <w:sz w:val="20"/>
                <w:szCs w:val="20"/>
              </w:rPr>
              <w:t>mayo:</w:t>
            </w:r>
            <w:r w:rsidR="006700E3" w:rsidRPr="00287D37">
              <w:rPr>
                <w:rFonts w:ascii="Arial" w:hAnsi="Arial" w:cs="Arial"/>
                <w:sz w:val="20"/>
                <w:szCs w:val="20"/>
              </w:rPr>
              <w:t xml:space="preserve"> Inicio de actividades</w:t>
            </w:r>
          </w:p>
          <w:p w:rsidR="006700E3" w:rsidRPr="00DE453C" w:rsidRDefault="00B67AB4" w:rsidP="00B93EC6">
            <w:pPr>
              <w:pStyle w:val="Prrafodelista"/>
              <w:ind w:left="0"/>
              <w:jc w:val="both"/>
              <w:rPr>
                <w:rFonts w:ascii="Arial" w:hAnsi="Arial" w:cs="Arial"/>
                <w:sz w:val="20"/>
                <w:szCs w:val="20"/>
              </w:rPr>
            </w:pPr>
            <w:r>
              <w:rPr>
                <w:rFonts w:ascii="Arial" w:hAnsi="Arial" w:cs="Arial"/>
                <w:sz w:val="20"/>
                <w:szCs w:val="20"/>
              </w:rPr>
              <w:t>12 de junio</w:t>
            </w:r>
            <w:r w:rsidR="00A157F6" w:rsidRPr="00287D37">
              <w:rPr>
                <w:rFonts w:ascii="Arial" w:hAnsi="Arial" w:cs="Arial"/>
                <w:sz w:val="20"/>
                <w:szCs w:val="20"/>
              </w:rPr>
              <w:t>:</w:t>
            </w:r>
            <w:r w:rsidR="008B1200" w:rsidRPr="00287D37">
              <w:rPr>
                <w:rFonts w:ascii="Arial" w:hAnsi="Arial" w:cs="Arial"/>
                <w:sz w:val="20"/>
                <w:szCs w:val="20"/>
              </w:rPr>
              <w:t xml:space="preserve"> </w:t>
            </w:r>
            <w:r w:rsidR="00A157F6" w:rsidRPr="00287D37">
              <w:rPr>
                <w:rFonts w:ascii="Arial" w:hAnsi="Arial" w:cs="Arial"/>
                <w:sz w:val="20"/>
                <w:szCs w:val="20"/>
              </w:rPr>
              <w:t>Entrega de evidencias.</w:t>
            </w:r>
          </w:p>
        </w:tc>
      </w:tr>
    </w:tbl>
    <w:p w:rsidR="003E7C88" w:rsidRPr="00A041AB" w:rsidRDefault="003E7C88" w:rsidP="003E7C88">
      <w:pPr>
        <w:rPr>
          <w:rFonts w:ascii="Arial" w:hAnsi="Arial" w:cs="Arial"/>
          <w:sz w:val="24"/>
          <w:szCs w:val="24"/>
          <w:lang w:val="es-ES"/>
        </w:rPr>
      </w:pPr>
    </w:p>
    <w:p w:rsidR="003E7C88" w:rsidRPr="00A041AB" w:rsidRDefault="003E7C88" w:rsidP="003E7C88">
      <w:pPr>
        <w:rPr>
          <w:rFonts w:ascii="Arial" w:hAnsi="Arial" w:cs="Arial"/>
          <w:sz w:val="24"/>
          <w:szCs w:val="24"/>
          <w:lang w:val="es-ES"/>
        </w:rPr>
      </w:pPr>
    </w:p>
    <w:sectPr w:rsidR="003E7C88" w:rsidRPr="00A041A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DEE8"/>
      </v:shape>
    </w:pict>
  </w:numPicBullet>
  <w:abstractNum w:abstractNumId="0" w15:restartNumberingAfterBreak="0">
    <w:nsid w:val="009A332E"/>
    <w:multiLevelType w:val="hybridMultilevel"/>
    <w:tmpl w:val="817260D0"/>
    <w:lvl w:ilvl="0" w:tplc="EDA22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DE031D"/>
    <w:multiLevelType w:val="multilevel"/>
    <w:tmpl w:val="239A2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B25A6"/>
    <w:multiLevelType w:val="hybridMultilevel"/>
    <w:tmpl w:val="34C6215C"/>
    <w:lvl w:ilvl="0" w:tplc="54E2E21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06B16872"/>
    <w:multiLevelType w:val="hybridMultilevel"/>
    <w:tmpl w:val="41886C44"/>
    <w:lvl w:ilvl="0" w:tplc="6BBA608C">
      <w:numFmt w:val="bullet"/>
      <w:lvlText w:val=""/>
      <w:lvlJc w:val="left"/>
      <w:pPr>
        <w:ind w:left="720" w:hanging="360"/>
      </w:pPr>
      <w:rPr>
        <w:rFonts w:ascii="Symbol" w:eastAsiaTheme="minorHAnsi" w:hAnsi="Symbol" w:cs="Arial" w:hint="default"/>
        <w:i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D7D31AB"/>
    <w:multiLevelType w:val="hybridMultilevel"/>
    <w:tmpl w:val="D6D65D02"/>
    <w:lvl w:ilvl="0" w:tplc="199E46A0">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6696521"/>
    <w:multiLevelType w:val="hybridMultilevel"/>
    <w:tmpl w:val="0D68A240"/>
    <w:lvl w:ilvl="0" w:tplc="0409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86458C1"/>
    <w:multiLevelType w:val="hybridMultilevel"/>
    <w:tmpl w:val="7EC6D4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AE29E4"/>
    <w:multiLevelType w:val="hybridMultilevel"/>
    <w:tmpl w:val="5930E0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A843ACE"/>
    <w:multiLevelType w:val="hybridMultilevel"/>
    <w:tmpl w:val="2084E51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F0104F7"/>
    <w:multiLevelType w:val="hybridMultilevel"/>
    <w:tmpl w:val="40D2135C"/>
    <w:lvl w:ilvl="0" w:tplc="4AE4669E">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0" w15:restartNumberingAfterBreak="0">
    <w:nsid w:val="3A754803"/>
    <w:multiLevelType w:val="hybridMultilevel"/>
    <w:tmpl w:val="C39E246A"/>
    <w:lvl w:ilvl="0" w:tplc="AD32E72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98634B"/>
    <w:multiLevelType w:val="hybridMultilevel"/>
    <w:tmpl w:val="FF82E51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C927C67"/>
    <w:multiLevelType w:val="hybridMultilevel"/>
    <w:tmpl w:val="37C04E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1B41A0A"/>
    <w:multiLevelType w:val="hybridMultilevel"/>
    <w:tmpl w:val="7FD21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3273750"/>
    <w:multiLevelType w:val="hybridMultilevel"/>
    <w:tmpl w:val="3558D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D9244F"/>
    <w:multiLevelType w:val="hybridMultilevel"/>
    <w:tmpl w:val="0AA0E1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EE073D6"/>
    <w:multiLevelType w:val="hybridMultilevel"/>
    <w:tmpl w:val="3F065A72"/>
    <w:lvl w:ilvl="0" w:tplc="1770A374">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61EF5DD3"/>
    <w:multiLevelType w:val="hybridMultilevel"/>
    <w:tmpl w:val="27DCA5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3114D4D"/>
    <w:multiLevelType w:val="hybridMultilevel"/>
    <w:tmpl w:val="745437AA"/>
    <w:lvl w:ilvl="0" w:tplc="3420FC58">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9" w15:restartNumberingAfterBreak="0">
    <w:nsid w:val="6E3415B4"/>
    <w:multiLevelType w:val="hybridMultilevel"/>
    <w:tmpl w:val="B684673C"/>
    <w:lvl w:ilvl="0" w:tplc="BF78FD4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7204421E"/>
    <w:multiLevelType w:val="hybridMultilevel"/>
    <w:tmpl w:val="91749C20"/>
    <w:lvl w:ilvl="0" w:tplc="0409000D">
      <w:start w:val="1"/>
      <w:numFmt w:val="bullet"/>
      <w:lvlText w:val=""/>
      <w:lvlJc w:val="left"/>
      <w:pPr>
        <w:ind w:left="1800" w:hanging="360"/>
      </w:pPr>
      <w:rPr>
        <w:rFonts w:ascii="Wingdings" w:hAnsi="Wingdings"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1" w15:restartNumberingAfterBreak="0">
    <w:nsid w:val="75592E14"/>
    <w:multiLevelType w:val="hybridMultilevel"/>
    <w:tmpl w:val="35123E1E"/>
    <w:lvl w:ilvl="0" w:tplc="7D5EDE2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503354"/>
    <w:multiLevelType w:val="hybridMultilevel"/>
    <w:tmpl w:val="98A6AD5A"/>
    <w:lvl w:ilvl="0" w:tplc="A8AC7E1C">
      <w:start w:val="1"/>
      <w:numFmt w:val="low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3" w15:restartNumberingAfterBreak="0">
    <w:nsid w:val="78B51CDD"/>
    <w:multiLevelType w:val="hybridMultilevel"/>
    <w:tmpl w:val="AE9C37FC"/>
    <w:lvl w:ilvl="0" w:tplc="910CF18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7C791375"/>
    <w:multiLevelType w:val="hybridMultilevel"/>
    <w:tmpl w:val="1E64597E"/>
    <w:lvl w:ilvl="0" w:tplc="97BECF30">
      <w:start w:val="1"/>
      <w:numFmt w:val="lowerLetter"/>
      <w:lvlText w:val="%1."/>
      <w:lvlJc w:val="left"/>
      <w:pPr>
        <w:ind w:left="1080" w:hanging="360"/>
      </w:pPr>
      <w:rPr>
        <w:rFonts w:asciiTheme="minorHAnsi" w:hAnsiTheme="minorHAnsi" w:cstheme="minorBid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24"/>
  </w:num>
  <w:num w:numId="3">
    <w:abstractNumId w:val="10"/>
  </w:num>
  <w:num w:numId="4">
    <w:abstractNumId w:val="21"/>
  </w:num>
  <w:num w:numId="5">
    <w:abstractNumId w:val="0"/>
  </w:num>
  <w:num w:numId="6">
    <w:abstractNumId w:val="17"/>
  </w:num>
  <w:num w:numId="7">
    <w:abstractNumId w:val="2"/>
  </w:num>
  <w:num w:numId="8">
    <w:abstractNumId w:val="6"/>
  </w:num>
  <w:num w:numId="9">
    <w:abstractNumId w:val="22"/>
  </w:num>
  <w:num w:numId="10">
    <w:abstractNumId w:val="23"/>
  </w:num>
  <w:num w:numId="11">
    <w:abstractNumId w:val="15"/>
  </w:num>
  <w:num w:numId="12">
    <w:abstractNumId w:val="11"/>
  </w:num>
  <w:num w:numId="13">
    <w:abstractNumId w:val="5"/>
  </w:num>
  <w:num w:numId="14">
    <w:abstractNumId w:val="8"/>
  </w:num>
  <w:num w:numId="15">
    <w:abstractNumId w:val="19"/>
  </w:num>
  <w:num w:numId="16">
    <w:abstractNumId w:val="18"/>
  </w:num>
  <w:num w:numId="17">
    <w:abstractNumId w:val="20"/>
  </w:num>
  <w:num w:numId="18">
    <w:abstractNumId w:val="1"/>
  </w:num>
  <w:num w:numId="19">
    <w:abstractNumId w:val="7"/>
  </w:num>
  <w:num w:numId="20">
    <w:abstractNumId w:val="13"/>
  </w:num>
  <w:num w:numId="21">
    <w:abstractNumId w:val="12"/>
  </w:num>
  <w:num w:numId="22">
    <w:abstractNumId w:val="9"/>
  </w:num>
  <w:num w:numId="23">
    <w:abstractNumId w:val="4"/>
  </w:num>
  <w:num w:numId="24">
    <w:abstractNumId w:val="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C88"/>
    <w:rsid w:val="0001018A"/>
    <w:rsid w:val="0001084F"/>
    <w:rsid w:val="00047752"/>
    <w:rsid w:val="000503DA"/>
    <w:rsid w:val="000537D4"/>
    <w:rsid w:val="0006198E"/>
    <w:rsid w:val="00062538"/>
    <w:rsid w:val="00085468"/>
    <w:rsid w:val="000A571C"/>
    <w:rsid w:val="000F713F"/>
    <w:rsid w:val="00100520"/>
    <w:rsid w:val="001147AE"/>
    <w:rsid w:val="00132F87"/>
    <w:rsid w:val="001864EF"/>
    <w:rsid w:val="001876FC"/>
    <w:rsid w:val="001A28C1"/>
    <w:rsid w:val="0020160F"/>
    <w:rsid w:val="00214528"/>
    <w:rsid w:val="00287D37"/>
    <w:rsid w:val="002C77EC"/>
    <w:rsid w:val="002F5047"/>
    <w:rsid w:val="003200AC"/>
    <w:rsid w:val="00356C70"/>
    <w:rsid w:val="003674B7"/>
    <w:rsid w:val="00394022"/>
    <w:rsid w:val="003B75D2"/>
    <w:rsid w:val="003C2895"/>
    <w:rsid w:val="003C3C34"/>
    <w:rsid w:val="003E7C88"/>
    <w:rsid w:val="0041686F"/>
    <w:rsid w:val="00443B15"/>
    <w:rsid w:val="0046294C"/>
    <w:rsid w:val="004B453C"/>
    <w:rsid w:val="004C21AA"/>
    <w:rsid w:val="004D625E"/>
    <w:rsid w:val="00526078"/>
    <w:rsid w:val="0054489F"/>
    <w:rsid w:val="005C5D98"/>
    <w:rsid w:val="00637780"/>
    <w:rsid w:val="006407C3"/>
    <w:rsid w:val="006700E3"/>
    <w:rsid w:val="0069754B"/>
    <w:rsid w:val="006D45E8"/>
    <w:rsid w:val="006E23B9"/>
    <w:rsid w:val="007475CB"/>
    <w:rsid w:val="00791138"/>
    <w:rsid w:val="007D2F30"/>
    <w:rsid w:val="0080445B"/>
    <w:rsid w:val="008342E5"/>
    <w:rsid w:val="00841193"/>
    <w:rsid w:val="00874FBC"/>
    <w:rsid w:val="008B1200"/>
    <w:rsid w:val="008C4C1B"/>
    <w:rsid w:val="009475C1"/>
    <w:rsid w:val="009D0B56"/>
    <w:rsid w:val="009E02EC"/>
    <w:rsid w:val="00A041AB"/>
    <w:rsid w:val="00A11848"/>
    <w:rsid w:val="00A157F6"/>
    <w:rsid w:val="00A83E93"/>
    <w:rsid w:val="00A85024"/>
    <w:rsid w:val="00A96419"/>
    <w:rsid w:val="00A97E2E"/>
    <w:rsid w:val="00AD3B4A"/>
    <w:rsid w:val="00AF6FF0"/>
    <w:rsid w:val="00B021E1"/>
    <w:rsid w:val="00B13B70"/>
    <w:rsid w:val="00B44D48"/>
    <w:rsid w:val="00B67AB4"/>
    <w:rsid w:val="00B93EC6"/>
    <w:rsid w:val="00B9749E"/>
    <w:rsid w:val="00BA4DAD"/>
    <w:rsid w:val="00BB4F80"/>
    <w:rsid w:val="00BC5549"/>
    <w:rsid w:val="00C014A0"/>
    <w:rsid w:val="00C36E61"/>
    <w:rsid w:val="00C671B1"/>
    <w:rsid w:val="00C72308"/>
    <w:rsid w:val="00CA07BA"/>
    <w:rsid w:val="00CD37CA"/>
    <w:rsid w:val="00CF4A8F"/>
    <w:rsid w:val="00D97355"/>
    <w:rsid w:val="00DA1331"/>
    <w:rsid w:val="00DB1C16"/>
    <w:rsid w:val="00DE453C"/>
    <w:rsid w:val="00E849C1"/>
    <w:rsid w:val="00EB42D5"/>
    <w:rsid w:val="00EC0E76"/>
    <w:rsid w:val="00EC3650"/>
    <w:rsid w:val="00EF3B36"/>
    <w:rsid w:val="00EF45EE"/>
    <w:rsid w:val="00F0165A"/>
    <w:rsid w:val="00F44527"/>
    <w:rsid w:val="00F75CD9"/>
    <w:rsid w:val="00F80205"/>
    <w:rsid w:val="00F95ACB"/>
    <w:rsid w:val="00FE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D29F"/>
  <w15:chartTrackingRefBased/>
  <w15:docId w15:val="{3C50A7F5-1B85-4F9D-9583-F989D73C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F4A8F"/>
    <w:rPr>
      <w:color w:val="808080"/>
    </w:rPr>
  </w:style>
  <w:style w:type="paragraph" w:styleId="Prrafodelista">
    <w:name w:val="List Paragraph"/>
    <w:basedOn w:val="Normal"/>
    <w:uiPriority w:val="34"/>
    <w:qFormat/>
    <w:rsid w:val="00526078"/>
    <w:pPr>
      <w:ind w:left="720"/>
      <w:contextualSpacing/>
    </w:pPr>
  </w:style>
  <w:style w:type="character" w:styleId="Hipervnculo">
    <w:name w:val="Hyperlink"/>
    <w:basedOn w:val="Fuentedeprrafopredeter"/>
    <w:uiPriority w:val="99"/>
    <w:unhideWhenUsed/>
    <w:rsid w:val="009475C1"/>
    <w:rPr>
      <w:color w:val="0000FF"/>
      <w:u w:val="single"/>
    </w:rPr>
  </w:style>
  <w:style w:type="table" w:styleId="Tablaconcuadrcula">
    <w:name w:val="Table Grid"/>
    <w:basedOn w:val="Tablanormal"/>
    <w:uiPriority w:val="59"/>
    <w:rsid w:val="006700E3"/>
    <w:pPr>
      <w:spacing w:after="0" w:line="240" w:lineRule="auto"/>
    </w:pPr>
    <w:rPr>
      <w:lang w:val="es-E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C77E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mjx-char">
    <w:name w:val="mjx-char"/>
    <w:basedOn w:val="Fuentedeprrafopredeter"/>
    <w:rsid w:val="002C77EC"/>
  </w:style>
  <w:style w:type="character" w:customStyle="1" w:styleId="mjxassistivemathml">
    <w:name w:val="mjx_assistive_mathml"/>
    <w:basedOn w:val="Fuentedeprrafopredeter"/>
    <w:rsid w:val="002C77EC"/>
  </w:style>
  <w:style w:type="character" w:styleId="Textoennegrita">
    <w:name w:val="Strong"/>
    <w:basedOn w:val="Fuentedeprrafopredeter"/>
    <w:uiPriority w:val="22"/>
    <w:qFormat/>
    <w:rsid w:val="004629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79815">
      <w:bodyDiv w:val="1"/>
      <w:marLeft w:val="0"/>
      <w:marRight w:val="0"/>
      <w:marTop w:val="0"/>
      <w:marBottom w:val="0"/>
      <w:divBdr>
        <w:top w:val="none" w:sz="0" w:space="0" w:color="auto"/>
        <w:left w:val="none" w:sz="0" w:space="0" w:color="auto"/>
        <w:bottom w:val="none" w:sz="0" w:space="0" w:color="auto"/>
        <w:right w:val="none" w:sz="0" w:space="0" w:color="auto"/>
      </w:divBdr>
    </w:div>
    <w:div w:id="606279326">
      <w:bodyDiv w:val="1"/>
      <w:marLeft w:val="0"/>
      <w:marRight w:val="0"/>
      <w:marTop w:val="0"/>
      <w:marBottom w:val="0"/>
      <w:divBdr>
        <w:top w:val="none" w:sz="0" w:space="0" w:color="auto"/>
        <w:left w:val="none" w:sz="0" w:space="0" w:color="auto"/>
        <w:bottom w:val="none" w:sz="0" w:space="0" w:color="auto"/>
        <w:right w:val="none" w:sz="0" w:space="0" w:color="auto"/>
      </w:divBdr>
    </w:div>
    <w:div w:id="1422680715">
      <w:bodyDiv w:val="1"/>
      <w:marLeft w:val="0"/>
      <w:marRight w:val="0"/>
      <w:marTop w:val="0"/>
      <w:marBottom w:val="0"/>
      <w:divBdr>
        <w:top w:val="none" w:sz="0" w:space="0" w:color="auto"/>
        <w:left w:val="none" w:sz="0" w:space="0" w:color="auto"/>
        <w:bottom w:val="none" w:sz="0" w:space="0" w:color="auto"/>
        <w:right w:val="none" w:sz="0" w:space="0" w:color="auto"/>
      </w:divBdr>
    </w:div>
    <w:div w:id="180735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E99C0-DEED-4901-AF15-03D87C19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209</Words>
  <Characters>1153</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2021-06-08T02:33:00Z</dcterms:created>
  <dcterms:modified xsi:type="dcterms:W3CDTF">2021-06-08T02:35:00Z</dcterms:modified>
</cp:coreProperties>
</file>