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5A1D" w:rsidRDefault="00E55A1D" w:rsidP="00B15A60"/>
    <w:p w:rsidR="00B15A60" w:rsidRPr="00B15A60" w:rsidRDefault="00B15A60" w:rsidP="00B15A60">
      <w:pPr>
        <w:rPr>
          <w:b/>
          <w:sz w:val="28"/>
          <w:lang w:val="es-CO"/>
        </w:rPr>
      </w:pPr>
      <w:r w:rsidRPr="00B15A60">
        <w:rPr>
          <w:lang w:val="es-CO"/>
        </w:rPr>
        <w:tab/>
      </w:r>
      <w:r w:rsidRPr="00B15A60">
        <w:rPr>
          <w:b/>
          <w:sz w:val="28"/>
          <w:lang w:val="es-CO"/>
        </w:rPr>
        <w:t xml:space="preserve">Frecuencia Cardiaca </w:t>
      </w:r>
    </w:p>
    <w:p w:rsidR="00B15A60" w:rsidRPr="00B15A60" w:rsidRDefault="00B15A60" w:rsidP="00B15A60">
      <w:pPr>
        <w:rPr>
          <w:lang w:val="es-CO"/>
        </w:rPr>
      </w:pPr>
      <w:r w:rsidRPr="00B15A60">
        <w:rPr>
          <w:lang w:val="es-CO"/>
        </w:rPr>
        <w:t xml:space="preserve">El corazón es un órgano del cuerpo que nunca deja de trabajar, late las 24 horas del día y su función es bombear la sangre que circula por todos los lados de tu cuerpo.  </w:t>
      </w:r>
    </w:p>
    <w:p w:rsidR="00B15A60" w:rsidRPr="00B15A60" w:rsidRDefault="00B15A60" w:rsidP="00B15A60">
      <w:pPr>
        <w:rPr>
          <w:lang w:val="es-CO"/>
        </w:rPr>
      </w:pPr>
      <w:r w:rsidRPr="00B15A60">
        <w:rPr>
          <w:lang w:val="es-CO"/>
        </w:rPr>
        <w:t xml:space="preserve">La frecuencia cardíaca es la cantidad de veces que el corazón late por minuto. Las actividades que realizamos a diario pueden cambiar lo rápido o lento que fluctúa la frecuencia. Así, podemos tener un ritmo lento y constante mientras dormimos o nos encontramos relajados (reposo) y tener una frecuencia mucho mayor cuando practicamos ejercicio físico. </w:t>
      </w:r>
    </w:p>
    <w:p w:rsidR="00B15A60" w:rsidRPr="00B15A60" w:rsidRDefault="00B15A60" w:rsidP="00B15A60">
      <w:pPr>
        <w:rPr>
          <w:lang w:val="es-CO"/>
        </w:rPr>
      </w:pPr>
      <w:r w:rsidRPr="00B15A60">
        <w:rPr>
          <w:lang w:val="es-CO"/>
        </w:rPr>
        <w:t xml:space="preserve">Esas contracciones del corazón las vamos a controlar a través del pulso. </w:t>
      </w:r>
    </w:p>
    <w:p w:rsidR="00B15A60" w:rsidRPr="00B15A60" w:rsidRDefault="00B15A60" w:rsidP="00B15A60">
      <w:pPr>
        <w:rPr>
          <w:lang w:val="es-CO"/>
        </w:rPr>
      </w:pPr>
      <w:r>
        <w:rPr>
          <w:noProof/>
        </w:rPr>
        <w:drawing>
          <wp:inline distT="0" distB="0" distL="0" distR="0" wp14:anchorId="0F3F49A8">
            <wp:extent cx="7011670" cy="196864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042597" cy="1977332"/>
                    </a:xfrm>
                    <a:prstGeom prst="rect">
                      <a:avLst/>
                    </a:prstGeom>
                    <a:noFill/>
                  </pic:spPr>
                </pic:pic>
              </a:graphicData>
            </a:graphic>
          </wp:inline>
        </w:drawing>
      </w:r>
    </w:p>
    <w:p w:rsidR="00B15A60" w:rsidRDefault="00B15A60" w:rsidP="00B15A60">
      <w:pPr>
        <w:rPr>
          <w:lang w:val="es-CO"/>
        </w:rPr>
      </w:pPr>
      <w:r w:rsidRPr="00B15A60">
        <w:rPr>
          <w:lang w:val="es-CO"/>
        </w:rPr>
        <w:t xml:space="preserve">¿Cómo tomar </w:t>
      </w:r>
      <w:r w:rsidRPr="00B15A60">
        <w:rPr>
          <w:lang w:val="es-CO"/>
        </w:rPr>
        <w:t>las pulsaciones</w:t>
      </w:r>
      <w:r w:rsidRPr="00B15A60">
        <w:rPr>
          <w:lang w:val="es-CO"/>
        </w:rPr>
        <w:t xml:space="preserve"> por minuto?  </w:t>
      </w:r>
    </w:p>
    <w:p w:rsidR="00B15A60" w:rsidRDefault="00B15A60" w:rsidP="00B15A60">
      <w:pPr>
        <w:rPr>
          <w:lang w:val="es-CO"/>
        </w:rPr>
      </w:pPr>
      <w:r w:rsidRPr="00B15A60">
        <w:rPr>
          <w:lang w:val="es-CO"/>
        </w:rPr>
        <w:t>El pulso se puede tomar en cualquier arteria superficial que pueda comprimirse contra un hueso.   Los sitios donde apren</w:t>
      </w:r>
      <w:r>
        <w:rPr>
          <w:lang w:val="es-CO"/>
        </w:rPr>
        <w:t xml:space="preserve">deremos a tomar el pulso son :                                                                                                                                          </w:t>
      </w:r>
      <w:r>
        <w:rPr>
          <w:noProof/>
        </w:rPr>
        <w:drawing>
          <wp:inline distT="0" distB="0" distL="0" distR="0" wp14:anchorId="45CB6252" wp14:editId="2687BB0C">
            <wp:extent cx="2205317" cy="1432471"/>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3760" cy="1437955"/>
                    </a:xfrm>
                    <a:prstGeom prst="rect">
                      <a:avLst/>
                    </a:prstGeom>
                    <a:noFill/>
                  </pic:spPr>
                </pic:pic>
              </a:graphicData>
            </a:graphic>
          </wp:inline>
        </w:drawing>
      </w:r>
      <w:r>
        <w:rPr>
          <w:lang w:val="es-CO"/>
        </w:rPr>
        <w:t xml:space="preserve">                                                        </w:t>
      </w:r>
      <w:r>
        <w:rPr>
          <w:noProof/>
        </w:rPr>
        <w:drawing>
          <wp:inline distT="0" distB="0" distL="0" distR="0" wp14:anchorId="76CB63BB" wp14:editId="73BE023A">
            <wp:extent cx="1903500" cy="1516828"/>
            <wp:effectExtent l="0" t="0" r="1905"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2224" cy="1531748"/>
                    </a:xfrm>
                    <a:prstGeom prst="rect">
                      <a:avLst/>
                    </a:prstGeom>
                    <a:noFill/>
                  </pic:spPr>
                </pic:pic>
              </a:graphicData>
            </a:graphic>
          </wp:inline>
        </w:drawing>
      </w:r>
    </w:p>
    <w:p w:rsidR="00B15A60" w:rsidRPr="00B15A60" w:rsidRDefault="00B15A60" w:rsidP="00B15A60">
      <w:pPr>
        <w:rPr>
          <w:lang w:val="es-CO"/>
        </w:rPr>
      </w:pPr>
    </w:p>
    <w:p w:rsidR="00B15A60" w:rsidRDefault="00B15A60" w:rsidP="00B15A60">
      <w:pPr>
        <w:rPr>
          <w:lang w:val="es-CO"/>
        </w:rPr>
      </w:pPr>
      <w:r w:rsidRPr="00B15A60">
        <w:rPr>
          <w:b/>
          <w:lang w:val="es-CO"/>
        </w:rPr>
        <w:t xml:space="preserve">                          </w:t>
      </w:r>
      <w:r w:rsidRPr="00B15A60">
        <w:rPr>
          <w:b/>
          <w:lang w:val="es-CO"/>
        </w:rPr>
        <w:t xml:space="preserve">Arteria Radial  </w:t>
      </w:r>
      <w:r w:rsidRPr="00B15A60">
        <w:rPr>
          <w:b/>
          <w:lang w:val="es-CO"/>
        </w:rPr>
        <w:t xml:space="preserve">  </w:t>
      </w:r>
      <w:r w:rsidRPr="00B15A60">
        <w:rPr>
          <w:b/>
          <w:lang w:val="es-CO"/>
        </w:rPr>
        <w:t xml:space="preserve">                            </w:t>
      </w:r>
      <w:r w:rsidRPr="00B15A60">
        <w:rPr>
          <w:b/>
          <w:lang w:val="es-CO"/>
        </w:rPr>
        <w:t xml:space="preserve">                                                             </w:t>
      </w:r>
      <w:r w:rsidRPr="00B15A60">
        <w:rPr>
          <w:b/>
          <w:lang w:val="es-CO"/>
        </w:rPr>
        <w:t xml:space="preserve"> Arteria Carótida</w:t>
      </w:r>
    </w:p>
    <w:p w:rsidR="00B15A60" w:rsidRPr="00B15A60" w:rsidRDefault="00B15A60" w:rsidP="00B15A60">
      <w:pPr>
        <w:rPr>
          <w:lang w:val="es-CO"/>
        </w:rPr>
      </w:pPr>
      <w:r w:rsidRPr="00B15A60">
        <w:rPr>
          <w:lang w:val="es-CO"/>
        </w:rPr>
        <w:t xml:space="preserve">1.-  Palpa la arteria con tus dedos índice y medio (ver imagen). No palpes con tu dedo pulgar ya que este tiene pulsación propia y te podrá confundir.   </w:t>
      </w:r>
    </w:p>
    <w:p w:rsidR="00B15A60" w:rsidRPr="00B15A60" w:rsidRDefault="00B15A60" w:rsidP="00B15A60">
      <w:pPr>
        <w:rPr>
          <w:lang w:val="es-CO"/>
        </w:rPr>
      </w:pPr>
      <w:r w:rsidRPr="00B15A60">
        <w:rPr>
          <w:lang w:val="es-CO"/>
        </w:rPr>
        <w:t>2.- Presionar ligeramente. No ejerzas presión excesiva, porque no se percibe adecuadamente</w:t>
      </w:r>
      <w:proofErr w:type="gramStart"/>
      <w:r w:rsidRPr="00B15A60">
        <w:rPr>
          <w:lang w:val="es-CO"/>
        </w:rPr>
        <w:t>. .</w:t>
      </w:r>
      <w:proofErr w:type="gramEnd"/>
      <w:r w:rsidRPr="00B15A60">
        <w:rPr>
          <w:lang w:val="es-CO"/>
        </w:rPr>
        <w:t xml:space="preserve">  </w:t>
      </w:r>
    </w:p>
    <w:p w:rsidR="00B15A60" w:rsidRPr="00B15A60" w:rsidRDefault="00B15A60" w:rsidP="00B15A60">
      <w:pPr>
        <w:rPr>
          <w:lang w:val="es-CO"/>
        </w:rPr>
      </w:pPr>
      <w:r w:rsidRPr="00B15A60">
        <w:rPr>
          <w:lang w:val="es-CO"/>
        </w:rPr>
        <w:t xml:space="preserve">3.-  En reposo, debemos contar cuántas pulsaciones tenemos en 1 minutos (60 segundos) </w:t>
      </w:r>
    </w:p>
    <w:p w:rsidR="00B15A60" w:rsidRPr="00B15A60" w:rsidRDefault="00B15A60" w:rsidP="00B15A60">
      <w:pPr>
        <w:rPr>
          <w:lang w:val="es-CO"/>
        </w:rPr>
      </w:pPr>
      <w:r w:rsidRPr="00B15A60">
        <w:rPr>
          <w:lang w:val="es-CO"/>
        </w:rPr>
        <w:t xml:space="preserve">4.- Presiona tu arteria por 15 segundos y luego multiplícalo por 4. También puedes contar durante </w:t>
      </w:r>
      <w:proofErr w:type="spellStart"/>
      <w:r w:rsidRPr="00B15A60">
        <w:rPr>
          <w:lang w:val="es-CO"/>
        </w:rPr>
        <w:t>durante</w:t>
      </w:r>
      <w:proofErr w:type="spellEnd"/>
      <w:r w:rsidRPr="00B15A60">
        <w:rPr>
          <w:lang w:val="es-CO"/>
        </w:rPr>
        <w:t xml:space="preserve"> 30 segundos y luego multiplícalo por 2. De esa forma obtendremos cuantas pulsaciones tenemos por minuto en reposo. (Idealmente debes tener entre 60 a 80 pulsaciones por minuto) </w:t>
      </w:r>
    </w:p>
    <w:p w:rsidR="00B15A60" w:rsidRPr="00B15A60" w:rsidRDefault="00B15A60" w:rsidP="00B15A60">
      <w:pPr>
        <w:rPr>
          <w:lang w:val="es-CO"/>
        </w:rPr>
      </w:pPr>
      <w:r w:rsidRPr="00B15A60">
        <w:rPr>
          <w:lang w:val="es-CO"/>
        </w:rPr>
        <w:tab/>
      </w:r>
    </w:p>
    <w:p w:rsidR="00B15A60" w:rsidRDefault="00B15A60" w:rsidP="00B15A60">
      <w:pPr>
        <w:rPr>
          <w:b/>
          <w:sz w:val="28"/>
          <w:lang w:val="es-CO"/>
        </w:rPr>
      </w:pPr>
    </w:p>
    <w:p w:rsidR="00B15A60" w:rsidRDefault="00B15A60" w:rsidP="00B15A60">
      <w:pPr>
        <w:rPr>
          <w:b/>
          <w:sz w:val="28"/>
          <w:lang w:val="es-CO"/>
        </w:rPr>
      </w:pPr>
    </w:p>
    <w:p w:rsidR="00B15A60" w:rsidRPr="00B15A60" w:rsidRDefault="00B15A60" w:rsidP="00B15A60">
      <w:pPr>
        <w:rPr>
          <w:b/>
          <w:sz w:val="28"/>
          <w:lang w:val="es-CO"/>
        </w:rPr>
      </w:pPr>
      <w:r w:rsidRPr="00B15A60">
        <w:rPr>
          <w:b/>
          <w:sz w:val="28"/>
          <w:lang w:val="es-CO"/>
        </w:rPr>
        <w:t xml:space="preserve">Frecuencia cardíaca después del ejercicio físico.  </w:t>
      </w:r>
    </w:p>
    <w:p w:rsidR="00B15A60" w:rsidRPr="00B15A60" w:rsidRDefault="00B15A60" w:rsidP="00B15A60">
      <w:pPr>
        <w:rPr>
          <w:lang w:val="es-CO"/>
        </w:rPr>
      </w:pPr>
      <w:r w:rsidRPr="00B15A60">
        <w:rPr>
          <w:lang w:val="es-CO"/>
        </w:rPr>
        <w:t xml:space="preserve">Para medir la frecuencia cardíaca después de realizar un ejercicio físico, se debe realizar el mismo procedimiento y obtener la cifra correspondiente a la frecuencia cardíaca en ejercicio, la cual deberá ser mayor a la Frecuencia cardiaca en reposo.  </w:t>
      </w:r>
    </w:p>
    <w:p w:rsidR="00B15A60" w:rsidRPr="00B15A60" w:rsidRDefault="00B15A60" w:rsidP="00B15A60">
      <w:pPr>
        <w:rPr>
          <w:lang w:val="es-CO"/>
        </w:rPr>
      </w:pPr>
      <w:r w:rsidRPr="00B15A60">
        <w:rPr>
          <w:lang w:val="es-CO"/>
        </w:rPr>
        <w:t xml:space="preserve">Existe una fórmula para determinar si su Frecuencia cardiaca máxima está dentro de los parámetros normales, ya que la FC no deberá exceder el resultado arrojado por la fórmula, la cual es: </w:t>
      </w:r>
    </w:p>
    <w:p w:rsidR="00B15A60" w:rsidRDefault="00B15A60" w:rsidP="00B15A60">
      <w:pPr>
        <w:rPr>
          <w:lang w:val="es-CO"/>
        </w:rPr>
      </w:pPr>
    </w:p>
    <w:p w:rsidR="00B15A60" w:rsidRPr="00B15A60" w:rsidRDefault="00B15A60" w:rsidP="00B15A60">
      <w:pPr>
        <w:rPr>
          <w:lang w:val="es-CO"/>
        </w:rPr>
      </w:pPr>
      <w:r w:rsidRPr="00B15A60">
        <w:rPr>
          <w:lang w:val="es-CO"/>
        </w:rPr>
        <w:t xml:space="preserve">FC MÁXIMA: 220 – LA EDAD DE LA PERSONA </w:t>
      </w:r>
    </w:p>
    <w:p w:rsidR="00B15A60" w:rsidRDefault="00B15A60" w:rsidP="00B15A60">
      <w:pPr>
        <w:rPr>
          <w:lang w:val="es-CO"/>
        </w:rPr>
      </w:pPr>
    </w:p>
    <w:p w:rsidR="00B15A60" w:rsidRPr="00B15A60" w:rsidRDefault="00B15A60" w:rsidP="00B15A60">
      <w:pPr>
        <w:rPr>
          <w:lang w:val="es-CO"/>
        </w:rPr>
      </w:pPr>
      <w:r w:rsidRPr="00B15A60">
        <w:rPr>
          <w:lang w:val="es-CO"/>
        </w:rPr>
        <w:t xml:space="preserve">Por lo </w:t>
      </w:r>
      <w:r w:rsidR="00250114" w:rsidRPr="00B15A60">
        <w:rPr>
          <w:lang w:val="es-CO"/>
        </w:rPr>
        <w:t>tanto,</w:t>
      </w:r>
      <w:r w:rsidRPr="00B15A60">
        <w:rPr>
          <w:lang w:val="es-CO"/>
        </w:rPr>
        <w:t xml:space="preserve"> a los 220 se le resta la edad de quien desea saber su frecuencia cardíaca, por </w:t>
      </w:r>
      <w:r w:rsidR="00250114" w:rsidRPr="00B15A60">
        <w:rPr>
          <w:lang w:val="es-CO"/>
        </w:rPr>
        <w:t>ejemplo,</w:t>
      </w:r>
      <w:r w:rsidRPr="00B15A60">
        <w:rPr>
          <w:lang w:val="es-CO"/>
        </w:rPr>
        <w:t xml:space="preserve"> una joven de 13 años, le dará un resultado de 207 pulsaciones por minuto (220-13 = 207), por lo </w:t>
      </w:r>
      <w:proofErr w:type="gramStart"/>
      <w:r w:rsidRPr="00B15A60">
        <w:rPr>
          <w:lang w:val="es-CO"/>
        </w:rPr>
        <w:t>tanto</w:t>
      </w:r>
      <w:proofErr w:type="gramEnd"/>
      <w:r w:rsidRPr="00B15A60">
        <w:rPr>
          <w:lang w:val="es-CO"/>
        </w:rPr>
        <w:t xml:space="preserve"> este joven al medir su Frecuencia Cardiaca después de realizar un ejercicio físico, no podrá exceder esta cifra (207 pulsaciones), de lo contrario hay una sobr</w:t>
      </w:r>
      <w:r>
        <w:rPr>
          <w:lang w:val="es-CO"/>
        </w:rPr>
        <w:t xml:space="preserve">e </w:t>
      </w:r>
      <w:r w:rsidRPr="00B15A60">
        <w:rPr>
          <w:lang w:val="es-CO"/>
        </w:rPr>
        <w:t xml:space="preserve">exigencia y se </w:t>
      </w:r>
      <w:r w:rsidRPr="00B15A60">
        <w:rPr>
          <w:lang w:val="es-CO"/>
        </w:rPr>
        <w:t>está</w:t>
      </w:r>
      <w:r w:rsidRPr="00B15A60">
        <w:rPr>
          <w:lang w:val="es-CO"/>
        </w:rPr>
        <w:t xml:space="preserve"> corriendo riesgo de su salud. </w:t>
      </w:r>
    </w:p>
    <w:p w:rsidR="00B15A60" w:rsidRPr="00B15A60" w:rsidRDefault="00B15A60" w:rsidP="00B15A60">
      <w:pPr>
        <w:rPr>
          <w:lang w:val="es-CO"/>
        </w:rPr>
      </w:pPr>
      <w:r w:rsidRPr="00B15A60">
        <w:rPr>
          <w:lang w:val="es-CO"/>
        </w:rPr>
        <w:t xml:space="preserve">Conocer </w:t>
      </w:r>
      <w:r w:rsidRPr="00B15A60">
        <w:rPr>
          <w:lang w:val="es-CO"/>
        </w:rPr>
        <w:t>cuál</w:t>
      </w:r>
      <w:r w:rsidRPr="00B15A60">
        <w:rPr>
          <w:lang w:val="es-CO"/>
        </w:rPr>
        <w:t xml:space="preserve"> es nuestra frecuencia cardíaca cuando estamos en reposo o cuando estamos realizando una actividad física, ya sea de alta o baja intensidad, nos va a dar a conocer datos interesantes sobre </w:t>
      </w:r>
      <w:proofErr w:type="spellStart"/>
      <w:r w:rsidRPr="00B15A60">
        <w:rPr>
          <w:lang w:val="es-CO"/>
        </w:rPr>
        <w:t>cual</w:t>
      </w:r>
      <w:proofErr w:type="spellEnd"/>
      <w:r w:rsidRPr="00B15A60">
        <w:rPr>
          <w:lang w:val="es-CO"/>
        </w:rPr>
        <w:t xml:space="preserve"> es nuestra condición física o estado de forma y nos ayudará a que nuestro entrenamiento sea más efectivo en función de los objetivos a lograr. </w:t>
      </w:r>
    </w:p>
    <w:p w:rsidR="00B15A60" w:rsidRPr="00B15A60" w:rsidRDefault="00B15A60" w:rsidP="00B15A60">
      <w:pPr>
        <w:rPr>
          <w:lang w:val="es-CO"/>
        </w:rPr>
      </w:pPr>
      <w:r w:rsidRPr="00B15A60">
        <w:rPr>
          <w:lang w:val="es-CO"/>
        </w:rPr>
        <w:t xml:space="preserve">Los valores normales de la frecuencia cardíaca basal para una persona adulta normal que realiza paulatinamente ejercicio físico, ronda las 60-100 pulsaciones/minuto. Sin embargo, para un deportista será menor, entre 45-60 pulsaciones/minuto. En este último caso es debido a que el corazón ya está adaptado al ejercicio físico, y con un solo latido envía más sangre. Primera ventaja para las personas que realizan ejercicio de manera frecuente, </w:t>
      </w:r>
      <w:r w:rsidRPr="00B15A60">
        <w:rPr>
          <w:lang w:val="es-CO"/>
        </w:rPr>
        <w:t>ya que,</w:t>
      </w:r>
      <w:r w:rsidRPr="00B15A60">
        <w:rPr>
          <w:lang w:val="es-CO"/>
        </w:rPr>
        <w:t xml:space="preserve"> con menos latidos por minuto, el corazón aporta la suficiente cantidad de oxígeno al músculo. </w:t>
      </w:r>
    </w:p>
    <w:p w:rsidR="00B15A60" w:rsidRPr="00B15A60" w:rsidRDefault="00B15A60" w:rsidP="00B15A60">
      <w:pPr>
        <w:jc w:val="center"/>
        <w:rPr>
          <w:b/>
          <w:lang w:val="es-CO"/>
        </w:rPr>
      </w:pPr>
      <w:r w:rsidRPr="00B15A60">
        <w:rPr>
          <w:b/>
          <w:lang w:val="es-CO"/>
        </w:rPr>
        <w:t>TABLA DE FRECUENCIA CARDIACA</w:t>
      </w:r>
    </w:p>
    <w:tbl>
      <w:tblPr>
        <w:tblStyle w:val="TableGrid"/>
        <w:tblW w:w="9970" w:type="dxa"/>
        <w:tblInd w:w="774" w:type="dxa"/>
        <w:tblCellMar>
          <w:top w:w="174" w:type="dxa"/>
          <w:left w:w="115" w:type="dxa"/>
          <w:bottom w:w="0" w:type="dxa"/>
          <w:right w:w="115" w:type="dxa"/>
        </w:tblCellMar>
        <w:tblLook w:val="04A0" w:firstRow="1" w:lastRow="0" w:firstColumn="1" w:lastColumn="0" w:noHBand="0" w:noVBand="1"/>
      </w:tblPr>
      <w:tblGrid>
        <w:gridCol w:w="2505"/>
        <w:gridCol w:w="4166"/>
        <w:gridCol w:w="3299"/>
      </w:tblGrid>
      <w:tr w:rsidR="00250114" w:rsidRPr="00B15A60" w:rsidTr="00250114">
        <w:trPr>
          <w:trHeight w:val="686"/>
        </w:trPr>
        <w:tc>
          <w:tcPr>
            <w:tcW w:w="2505" w:type="dxa"/>
            <w:tcBorders>
              <w:top w:val="single" w:sz="8" w:space="0" w:color="FFFFFF"/>
              <w:left w:val="single" w:sz="8" w:space="0" w:color="FFFFFF"/>
              <w:bottom w:val="single" w:sz="24" w:space="0" w:color="FFFFFF"/>
              <w:right w:val="single" w:sz="8" w:space="0" w:color="FFFFFF"/>
            </w:tcBorders>
            <w:shd w:val="clear" w:color="auto" w:fill="3494BA"/>
          </w:tcPr>
          <w:p w:rsidR="00B15A60" w:rsidRPr="00B15A60" w:rsidRDefault="00B15A60" w:rsidP="00B15A60">
            <w:pPr>
              <w:rPr>
                <w:rFonts w:eastAsia="Calibri" w:cstheme="minorHAnsi"/>
                <w:color w:val="000000"/>
                <w:sz w:val="32"/>
                <w:szCs w:val="32"/>
              </w:rPr>
            </w:pPr>
            <w:r w:rsidRPr="00B15A60">
              <w:rPr>
                <w:rFonts w:eastAsia="Arial" w:cstheme="minorHAnsi"/>
                <w:b/>
                <w:color w:val="FFFFFF"/>
                <w:sz w:val="32"/>
                <w:szCs w:val="32"/>
              </w:rPr>
              <w:t xml:space="preserve">EDAD </w:t>
            </w:r>
          </w:p>
        </w:tc>
        <w:tc>
          <w:tcPr>
            <w:tcW w:w="4166" w:type="dxa"/>
            <w:tcBorders>
              <w:top w:val="single" w:sz="8" w:space="0" w:color="FFFFFF"/>
              <w:left w:val="single" w:sz="8" w:space="0" w:color="FFFFFF"/>
              <w:bottom w:val="single" w:sz="24" w:space="0" w:color="FFFFFF"/>
              <w:right w:val="single" w:sz="8" w:space="0" w:color="FFFFFF"/>
            </w:tcBorders>
            <w:shd w:val="clear" w:color="auto" w:fill="3494BA"/>
            <w:vAlign w:val="center"/>
          </w:tcPr>
          <w:p w:rsidR="00B15A60" w:rsidRPr="00B15A60" w:rsidRDefault="00B15A60" w:rsidP="00B15A60">
            <w:pPr>
              <w:rPr>
                <w:rFonts w:eastAsia="Calibri" w:cstheme="minorHAnsi"/>
                <w:color w:val="000000"/>
                <w:sz w:val="32"/>
                <w:szCs w:val="32"/>
                <w:lang w:val="es-CO"/>
              </w:rPr>
            </w:pPr>
            <w:r w:rsidRPr="00B15A60">
              <w:rPr>
                <w:rFonts w:eastAsia="Arial" w:cstheme="minorHAnsi"/>
                <w:b/>
                <w:color w:val="FFFFFF"/>
                <w:sz w:val="32"/>
                <w:szCs w:val="32"/>
                <w:lang w:val="es-CO"/>
              </w:rPr>
              <w:t xml:space="preserve">FRECUENCIA EN REPOSO </w:t>
            </w:r>
          </w:p>
          <w:p w:rsidR="00B15A60" w:rsidRPr="00B15A60" w:rsidRDefault="00B15A60" w:rsidP="00B15A60">
            <w:pPr>
              <w:rPr>
                <w:rFonts w:eastAsia="Calibri" w:cstheme="minorHAnsi"/>
                <w:color w:val="000000"/>
                <w:sz w:val="32"/>
                <w:szCs w:val="32"/>
                <w:lang w:val="es-CO"/>
              </w:rPr>
            </w:pPr>
            <w:r w:rsidRPr="00B15A60">
              <w:rPr>
                <w:rFonts w:eastAsia="Arial" w:cstheme="minorHAnsi"/>
                <w:b/>
                <w:color w:val="FFFFFF"/>
                <w:sz w:val="32"/>
                <w:szCs w:val="32"/>
                <w:lang w:val="es-CO"/>
              </w:rPr>
              <w:t xml:space="preserve">(latidos por minuto) </w:t>
            </w:r>
          </w:p>
        </w:tc>
        <w:tc>
          <w:tcPr>
            <w:tcW w:w="3299" w:type="dxa"/>
            <w:tcBorders>
              <w:top w:val="single" w:sz="8" w:space="0" w:color="FFFFFF"/>
              <w:left w:val="single" w:sz="8" w:space="0" w:color="FFFFFF"/>
              <w:bottom w:val="single" w:sz="24" w:space="0" w:color="FFFFFF"/>
              <w:right w:val="single" w:sz="8" w:space="0" w:color="FFFFFF"/>
            </w:tcBorders>
            <w:shd w:val="clear" w:color="auto" w:fill="3494BA"/>
            <w:vAlign w:val="center"/>
          </w:tcPr>
          <w:p w:rsidR="00B15A60" w:rsidRPr="00B15A60" w:rsidRDefault="00B15A60" w:rsidP="00B15A60">
            <w:pPr>
              <w:rPr>
                <w:rFonts w:eastAsia="Calibri" w:cstheme="minorHAnsi"/>
                <w:color w:val="000000"/>
                <w:sz w:val="32"/>
                <w:szCs w:val="32"/>
              </w:rPr>
            </w:pPr>
            <w:r w:rsidRPr="00B15A60">
              <w:rPr>
                <w:rFonts w:eastAsia="Arial" w:cstheme="minorHAnsi"/>
                <w:b/>
                <w:color w:val="FFFFFF"/>
                <w:sz w:val="32"/>
                <w:szCs w:val="32"/>
                <w:lang w:val="es-CO"/>
              </w:rPr>
              <w:t xml:space="preserve">   </w:t>
            </w:r>
            <w:r w:rsidRPr="00B15A60">
              <w:rPr>
                <w:rFonts w:eastAsia="Arial" w:cstheme="minorHAnsi"/>
                <w:b/>
                <w:color w:val="FFFFFF"/>
                <w:sz w:val="32"/>
                <w:szCs w:val="32"/>
              </w:rPr>
              <w:t xml:space="preserve">DORMIDO </w:t>
            </w:r>
          </w:p>
          <w:p w:rsidR="00B15A60" w:rsidRPr="00B15A60" w:rsidRDefault="00B15A60" w:rsidP="00B15A60">
            <w:pPr>
              <w:rPr>
                <w:rFonts w:eastAsia="Calibri" w:cstheme="minorHAnsi"/>
                <w:color w:val="000000"/>
                <w:sz w:val="32"/>
                <w:szCs w:val="32"/>
              </w:rPr>
            </w:pPr>
            <w:r w:rsidRPr="00B15A60">
              <w:rPr>
                <w:rFonts w:eastAsia="Arial" w:cstheme="minorHAnsi"/>
                <w:b/>
                <w:color w:val="FFFFFF"/>
                <w:sz w:val="32"/>
                <w:szCs w:val="32"/>
              </w:rPr>
              <w:t>(</w:t>
            </w:r>
            <w:proofErr w:type="spellStart"/>
            <w:r w:rsidRPr="00B15A60">
              <w:rPr>
                <w:rFonts w:eastAsia="Arial" w:cstheme="minorHAnsi"/>
                <w:b/>
                <w:color w:val="FFFFFF"/>
                <w:sz w:val="32"/>
                <w:szCs w:val="32"/>
              </w:rPr>
              <w:t>latidos</w:t>
            </w:r>
            <w:proofErr w:type="spellEnd"/>
            <w:r w:rsidRPr="00B15A60">
              <w:rPr>
                <w:rFonts w:eastAsia="Arial" w:cstheme="minorHAnsi"/>
                <w:b/>
                <w:color w:val="FFFFFF"/>
                <w:sz w:val="32"/>
                <w:szCs w:val="32"/>
              </w:rPr>
              <w:t xml:space="preserve"> </w:t>
            </w:r>
            <w:proofErr w:type="spellStart"/>
            <w:r w:rsidRPr="00B15A60">
              <w:rPr>
                <w:rFonts w:eastAsia="Arial" w:cstheme="minorHAnsi"/>
                <w:b/>
                <w:color w:val="FFFFFF"/>
                <w:sz w:val="32"/>
                <w:szCs w:val="32"/>
              </w:rPr>
              <w:t>por</w:t>
            </w:r>
            <w:proofErr w:type="spellEnd"/>
            <w:r w:rsidRPr="00B15A60">
              <w:rPr>
                <w:rFonts w:eastAsia="Arial" w:cstheme="minorHAnsi"/>
                <w:b/>
                <w:color w:val="FFFFFF"/>
                <w:sz w:val="32"/>
                <w:szCs w:val="32"/>
              </w:rPr>
              <w:t xml:space="preserve"> </w:t>
            </w:r>
            <w:proofErr w:type="spellStart"/>
            <w:r w:rsidRPr="00B15A60">
              <w:rPr>
                <w:rFonts w:eastAsia="Arial" w:cstheme="minorHAnsi"/>
                <w:b/>
                <w:color w:val="FFFFFF"/>
                <w:sz w:val="32"/>
                <w:szCs w:val="32"/>
              </w:rPr>
              <w:t>minuto</w:t>
            </w:r>
            <w:proofErr w:type="spellEnd"/>
            <w:r w:rsidRPr="00B15A60">
              <w:rPr>
                <w:rFonts w:eastAsia="Arial" w:cstheme="minorHAnsi"/>
                <w:b/>
                <w:color w:val="FFFFFF"/>
                <w:sz w:val="32"/>
                <w:szCs w:val="32"/>
              </w:rPr>
              <w:t xml:space="preserve">) </w:t>
            </w:r>
          </w:p>
        </w:tc>
      </w:tr>
      <w:tr w:rsidR="00B15A60" w:rsidRPr="00B15A60" w:rsidTr="00250114">
        <w:trPr>
          <w:trHeight w:val="616"/>
        </w:trPr>
        <w:tc>
          <w:tcPr>
            <w:tcW w:w="2505" w:type="dxa"/>
            <w:tcBorders>
              <w:top w:val="single" w:sz="24" w:space="0" w:color="FFFFFF"/>
              <w:left w:val="single" w:sz="8" w:space="0" w:color="FFFFFF"/>
              <w:bottom w:val="single" w:sz="8" w:space="0" w:color="FFFFFF"/>
              <w:right w:val="single" w:sz="8" w:space="0" w:color="FFFFFF"/>
            </w:tcBorders>
            <w:shd w:val="clear" w:color="auto" w:fill="CDDCE7"/>
          </w:tcPr>
          <w:p w:rsidR="00B15A60" w:rsidRPr="00B15A60" w:rsidRDefault="00B15A60" w:rsidP="00B15A60">
            <w:pPr>
              <w:rPr>
                <w:rFonts w:eastAsia="Calibri" w:cstheme="minorHAnsi"/>
                <w:color w:val="000000"/>
                <w:sz w:val="32"/>
                <w:szCs w:val="32"/>
                <w:lang w:val="es-CO"/>
              </w:rPr>
            </w:pPr>
            <w:r w:rsidRPr="00B15A60">
              <w:rPr>
                <w:rFonts w:eastAsia="Arial" w:cstheme="minorHAnsi"/>
                <w:b/>
                <w:color w:val="000000"/>
                <w:sz w:val="32"/>
                <w:szCs w:val="32"/>
                <w:lang w:val="es-CO"/>
              </w:rPr>
              <w:t xml:space="preserve">Entre 1 y 2 años de edad </w:t>
            </w:r>
          </w:p>
        </w:tc>
        <w:tc>
          <w:tcPr>
            <w:tcW w:w="4166" w:type="dxa"/>
            <w:tcBorders>
              <w:top w:val="single" w:sz="24" w:space="0" w:color="FFFFFF"/>
              <w:left w:val="single" w:sz="8" w:space="0" w:color="FFFFFF"/>
              <w:bottom w:val="single" w:sz="8" w:space="0" w:color="FFFFFF"/>
              <w:right w:val="single" w:sz="8" w:space="0" w:color="FFFFFF"/>
            </w:tcBorders>
            <w:shd w:val="clear" w:color="auto" w:fill="CDDCE7"/>
          </w:tcPr>
          <w:p w:rsidR="00B15A60" w:rsidRPr="00B15A60" w:rsidRDefault="00B15A60" w:rsidP="00B15A60">
            <w:pPr>
              <w:rPr>
                <w:rFonts w:eastAsia="Calibri" w:cstheme="minorHAnsi"/>
                <w:color w:val="000000"/>
                <w:sz w:val="32"/>
                <w:szCs w:val="32"/>
              </w:rPr>
            </w:pPr>
            <w:r w:rsidRPr="00B15A60">
              <w:rPr>
                <w:rFonts w:eastAsia="Arial" w:cstheme="minorHAnsi"/>
                <w:b/>
                <w:color w:val="000000"/>
                <w:sz w:val="32"/>
                <w:szCs w:val="32"/>
              </w:rPr>
              <w:t xml:space="preserve">98 a 140 </w:t>
            </w:r>
          </w:p>
        </w:tc>
        <w:tc>
          <w:tcPr>
            <w:tcW w:w="3299" w:type="dxa"/>
            <w:tcBorders>
              <w:top w:val="single" w:sz="24" w:space="0" w:color="FFFFFF"/>
              <w:left w:val="single" w:sz="8" w:space="0" w:color="FFFFFF"/>
              <w:bottom w:val="single" w:sz="8" w:space="0" w:color="FFFFFF"/>
              <w:right w:val="single" w:sz="8" w:space="0" w:color="FFFFFF"/>
            </w:tcBorders>
            <w:shd w:val="clear" w:color="auto" w:fill="CDDCE7"/>
          </w:tcPr>
          <w:p w:rsidR="00B15A60" w:rsidRPr="00B15A60" w:rsidRDefault="00B15A60" w:rsidP="00B15A60">
            <w:pPr>
              <w:rPr>
                <w:rFonts w:eastAsia="Calibri" w:cstheme="minorHAnsi"/>
                <w:color w:val="000000"/>
                <w:sz w:val="32"/>
                <w:szCs w:val="32"/>
              </w:rPr>
            </w:pPr>
            <w:r w:rsidRPr="00B15A60">
              <w:rPr>
                <w:rFonts w:eastAsia="Arial" w:cstheme="minorHAnsi"/>
                <w:b/>
                <w:color w:val="000000"/>
                <w:sz w:val="32"/>
                <w:szCs w:val="32"/>
              </w:rPr>
              <w:t xml:space="preserve">80 a 120  </w:t>
            </w:r>
          </w:p>
        </w:tc>
      </w:tr>
      <w:tr w:rsidR="00B15A60" w:rsidRPr="00B15A60" w:rsidTr="00250114">
        <w:trPr>
          <w:trHeight w:val="616"/>
        </w:trPr>
        <w:tc>
          <w:tcPr>
            <w:tcW w:w="2505" w:type="dxa"/>
            <w:tcBorders>
              <w:top w:val="single" w:sz="8" w:space="0" w:color="FFFFFF"/>
              <w:left w:val="single" w:sz="8" w:space="0" w:color="FFFFFF"/>
              <w:bottom w:val="single" w:sz="8" w:space="0" w:color="FFFFFF"/>
              <w:right w:val="single" w:sz="8" w:space="0" w:color="FFFFFF"/>
            </w:tcBorders>
            <w:shd w:val="clear" w:color="auto" w:fill="E8EFF3"/>
          </w:tcPr>
          <w:p w:rsidR="00B15A60" w:rsidRPr="00B15A60" w:rsidRDefault="00B15A60" w:rsidP="00B15A60">
            <w:pPr>
              <w:rPr>
                <w:rFonts w:eastAsia="Calibri" w:cstheme="minorHAnsi"/>
                <w:color w:val="000000"/>
                <w:sz w:val="32"/>
                <w:szCs w:val="32"/>
                <w:lang w:val="es-CO"/>
              </w:rPr>
            </w:pPr>
            <w:r w:rsidRPr="00B15A60">
              <w:rPr>
                <w:rFonts w:eastAsia="Arial" w:cstheme="minorHAnsi"/>
                <w:b/>
                <w:color w:val="000000"/>
                <w:sz w:val="32"/>
                <w:szCs w:val="32"/>
                <w:lang w:val="es-CO"/>
              </w:rPr>
              <w:t xml:space="preserve">Entre 3 y 5 años de edad </w:t>
            </w:r>
          </w:p>
        </w:tc>
        <w:tc>
          <w:tcPr>
            <w:tcW w:w="4166" w:type="dxa"/>
            <w:tcBorders>
              <w:top w:val="single" w:sz="8" w:space="0" w:color="FFFFFF"/>
              <w:left w:val="single" w:sz="8" w:space="0" w:color="FFFFFF"/>
              <w:bottom w:val="single" w:sz="8" w:space="0" w:color="FFFFFF"/>
              <w:right w:val="single" w:sz="8" w:space="0" w:color="FFFFFF"/>
            </w:tcBorders>
            <w:shd w:val="clear" w:color="auto" w:fill="E8EFF3"/>
          </w:tcPr>
          <w:p w:rsidR="00B15A60" w:rsidRPr="00B15A60" w:rsidRDefault="00B15A60" w:rsidP="00B15A60">
            <w:pPr>
              <w:rPr>
                <w:rFonts w:eastAsia="Calibri" w:cstheme="minorHAnsi"/>
                <w:color w:val="000000"/>
                <w:sz w:val="32"/>
                <w:szCs w:val="32"/>
              </w:rPr>
            </w:pPr>
            <w:r w:rsidRPr="00B15A60">
              <w:rPr>
                <w:rFonts w:eastAsia="Arial" w:cstheme="minorHAnsi"/>
                <w:b/>
                <w:color w:val="000000"/>
                <w:sz w:val="32"/>
                <w:szCs w:val="32"/>
              </w:rPr>
              <w:t xml:space="preserve">80 a 120 </w:t>
            </w:r>
          </w:p>
        </w:tc>
        <w:tc>
          <w:tcPr>
            <w:tcW w:w="3299" w:type="dxa"/>
            <w:tcBorders>
              <w:top w:val="single" w:sz="8" w:space="0" w:color="FFFFFF"/>
              <w:left w:val="single" w:sz="8" w:space="0" w:color="FFFFFF"/>
              <w:bottom w:val="single" w:sz="8" w:space="0" w:color="FFFFFF"/>
              <w:right w:val="single" w:sz="8" w:space="0" w:color="FFFFFF"/>
            </w:tcBorders>
            <w:shd w:val="clear" w:color="auto" w:fill="E8EFF3"/>
          </w:tcPr>
          <w:p w:rsidR="00B15A60" w:rsidRPr="00B15A60" w:rsidRDefault="00B15A60" w:rsidP="00B15A60">
            <w:pPr>
              <w:rPr>
                <w:rFonts w:eastAsia="Calibri" w:cstheme="minorHAnsi"/>
                <w:color w:val="000000"/>
                <w:sz w:val="32"/>
                <w:szCs w:val="32"/>
              </w:rPr>
            </w:pPr>
            <w:r w:rsidRPr="00B15A60">
              <w:rPr>
                <w:rFonts w:eastAsia="Arial" w:cstheme="minorHAnsi"/>
                <w:b/>
                <w:color w:val="000000"/>
                <w:sz w:val="32"/>
                <w:szCs w:val="32"/>
              </w:rPr>
              <w:t xml:space="preserve">65 a 100 </w:t>
            </w:r>
          </w:p>
        </w:tc>
      </w:tr>
      <w:tr w:rsidR="00B15A60" w:rsidRPr="00B15A60" w:rsidTr="00250114">
        <w:trPr>
          <w:trHeight w:val="616"/>
        </w:trPr>
        <w:tc>
          <w:tcPr>
            <w:tcW w:w="2505" w:type="dxa"/>
            <w:tcBorders>
              <w:top w:val="single" w:sz="8" w:space="0" w:color="FFFFFF"/>
              <w:left w:val="single" w:sz="8" w:space="0" w:color="FFFFFF"/>
              <w:bottom w:val="single" w:sz="8" w:space="0" w:color="FFFFFF"/>
              <w:right w:val="single" w:sz="8" w:space="0" w:color="FFFFFF"/>
            </w:tcBorders>
            <w:shd w:val="clear" w:color="auto" w:fill="CDDCE7"/>
          </w:tcPr>
          <w:p w:rsidR="00B15A60" w:rsidRPr="00B15A60" w:rsidRDefault="00B15A60" w:rsidP="00B15A60">
            <w:pPr>
              <w:rPr>
                <w:rFonts w:eastAsia="Calibri" w:cstheme="minorHAnsi"/>
                <w:color w:val="000000"/>
                <w:sz w:val="32"/>
                <w:szCs w:val="32"/>
                <w:lang w:val="es-CO"/>
              </w:rPr>
            </w:pPr>
            <w:r w:rsidRPr="00B15A60">
              <w:rPr>
                <w:rFonts w:eastAsia="Arial" w:cstheme="minorHAnsi"/>
                <w:b/>
                <w:color w:val="000000"/>
                <w:sz w:val="32"/>
                <w:szCs w:val="32"/>
                <w:lang w:val="es-CO"/>
              </w:rPr>
              <w:t xml:space="preserve">Entre 6 y 7 años de edad </w:t>
            </w:r>
          </w:p>
        </w:tc>
        <w:tc>
          <w:tcPr>
            <w:tcW w:w="4166" w:type="dxa"/>
            <w:tcBorders>
              <w:top w:val="single" w:sz="8" w:space="0" w:color="FFFFFF"/>
              <w:left w:val="single" w:sz="8" w:space="0" w:color="FFFFFF"/>
              <w:bottom w:val="single" w:sz="8" w:space="0" w:color="FFFFFF"/>
              <w:right w:val="single" w:sz="8" w:space="0" w:color="FFFFFF"/>
            </w:tcBorders>
            <w:shd w:val="clear" w:color="auto" w:fill="CDDCE7"/>
          </w:tcPr>
          <w:p w:rsidR="00B15A60" w:rsidRPr="00B15A60" w:rsidRDefault="00B15A60" w:rsidP="00B15A60">
            <w:pPr>
              <w:rPr>
                <w:rFonts w:eastAsia="Calibri" w:cstheme="minorHAnsi"/>
                <w:color w:val="000000"/>
                <w:sz w:val="32"/>
                <w:szCs w:val="32"/>
              </w:rPr>
            </w:pPr>
            <w:r w:rsidRPr="00B15A60">
              <w:rPr>
                <w:rFonts w:eastAsia="Arial" w:cstheme="minorHAnsi"/>
                <w:b/>
                <w:color w:val="000000"/>
                <w:sz w:val="32"/>
                <w:szCs w:val="32"/>
              </w:rPr>
              <w:t xml:space="preserve">75 a 118 </w:t>
            </w:r>
          </w:p>
        </w:tc>
        <w:tc>
          <w:tcPr>
            <w:tcW w:w="3299" w:type="dxa"/>
            <w:tcBorders>
              <w:top w:val="single" w:sz="8" w:space="0" w:color="FFFFFF"/>
              <w:left w:val="single" w:sz="8" w:space="0" w:color="FFFFFF"/>
              <w:bottom w:val="single" w:sz="8" w:space="0" w:color="FFFFFF"/>
              <w:right w:val="single" w:sz="8" w:space="0" w:color="FFFFFF"/>
            </w:tcBorders>
            <w:shd w:val="clear" w:color="auto" w:fill="CDDCE7"/>
          </w:tcPr>
          <w:p w:rsidR="00B15A60" w:rsidRPr="00B15A60" w:rsidRDefault="00B15A60" w:rsidP="00B15A60">
            <w:pPr>
              <w:rPr>
                <w:rFonts w:eastAsia="Calibri" w:cstheme="minorHAnsi"/>
                <w:color w:val="000000"/>
                <w:sz w:val="32"/>
                <w:szCs w:val="32"/>
              </w:rPr>
            </w:pPr>
            <w:r w:rsidRPr="00B15A60">
              <w:rPr>
                <w:rFonts w:eastAsia="Arial" w:cstheme="minorHAnsi"/>
                <w:b/>
                <w:color w:val="000000"/>
                <w:sz w:val="32"/>
                <w:szCs w:val="32"/>
              </w:rPr>
              <w:t xml:space="preserve">58 a 90 </w:t>
            </w:r>
          </w:p>
        </w:tc>
      </w:tr>
      <w:tr w:rsidR="00B15A60" w:rsidRPr="00B15A60" w:rsidTr="00250114">
        <w:trPr>
          <w:trHeight w:val="616"/>
        </w:trPr>
        <w:tc>
          <w:tcPr>
            <w:tcW w:w="2505" w:type="dxa"/>
            <w:tcBorders>
              <w:top w:val="single" w:sz="8" w:space="0" w:color="FFFFFF"/>
              <w:left w:val="single" w:sz="8" w:space="0" w:color="FFFFFF"/>
              <w:bottom w:val="single" w:sz="8" w:space="0" w:color="FFFFFF"/>
              <w:right w:val="single" w:sz="8" w:space="0" w:color="FFFFFF"/>
            </w:tcBorders>
            <w:shd w:val="clear" w:color="auto" w:fill="E8EFF3"/>
          </w:tcPr>
          <w:p w:rsidR="00B15A60" w:rsidRPr="00B15A60" w:rsidRDefault="00B15A60" w:rsidP="00B15A60">
            <w:pPr>
              <w:rPr>
                <w:rFonts w:eastAsia="Calibri" w:cstheme="minorHAnsi"/>
                <w:color w:val="000000"/>
                <w:sz w:val="32"/>
                <w:szCs w:val="32"/>
              </w:rPr>
            </w:pPr>
            <w:proofErr w:type="spellStart"/>
            <w:r w:rsidRPr="00B15A60">
              <w:rPr>
                <w:rFonts w:eastAsia="Arial" w:cstheme="minorHAnsi"/>
                <w:b/>
                <w:color w:val="000000"/>
                <w:sz w:val="32"/>
                <w:szCs w:val="32"/>
              </w:rPr>
              <w:t>Adolecentes</w:t>
            </w:r>
            <w:proofErr w:type="spellEnd"/>
            <w:r w:rsidRPr="00B15A60">
              <w:rPr>
                <w:rFonts w:eastAsia="Arial" w:cstheme="minorHAnsi"/>
                <w:b/>
                <w:color w:val="000000"/>
                <w:sz w:val="32"/>
                <w:szCs w:val="32"/>
              </w:rPr>
              <w:t xml:space="preserve">  </w:t>
            </w:r>
          </w:p>
        </w:tc>
        <w:tc>
          <w:tcPr>
            <w:tcW w:w="4166" w:type="dxa"/>
            <w:tcBorders>
              <w:top w:val="single" w:sz="8" w:space="0" w:color="FFFFFF"/>
              <w:left w:val="single" w:sz="8" w:space="0" w:color="FFFFFF"/>
              <w:bottom w:val="single" w:sz="8" w:space="0" w:color="FFFFFF"/>
              <w:right w:val="single" w:sz="8" w:space="0" w:color="FFFFFF"/>
            </w:tcBorders>
            <w:shd w:val="clear" w:color="auto" w:fill="E8EFF3"/>
          </w:tcPr>
          <w:p w:rsidR="00B15A60" w:rsidRPr="00B15A60" w:rsidRDefault="00B15A60" w:rsidP="00B15A60">
            <w:pPr>
              <w:rPr>
                <w:rFonts w:eastAsia="Calibri" w:cstheme="minorHAnsi"/>
                <w:color w:val="000000"/>
                <w:sz w:val="32"/>
                <w:szCs w:val="32"/>
              </w:rPr>
            </w:pPr>
            <w:r w:rsidRPr="00B15A60">
              <w:rPr>
                <w:rFonts w:eastAsia="Arial" w:cstheme="minorHAnsi"/>
                <w:b/>
                <w:color w:val="000000"/>
                <w:sz w:val="32"/>
                <w:szCs w:val="32"/>
              </w:rPr>
              <w:t xml:space="preserve">60 a 100 </w:t>
            </w:r>
          </w:p>
        </w:tc>
        <w:tc>
          <w:tcPr>
            <w:tcW w:w="3299" w:type="dxa"/>
            <w:tcBorders>
              <w:top w:val="single" w:sz="8" w:space="0" w:color="FFFFFF"/>
              <w:left w:val="single" w:sz="8" w:space="0" w:color="FFFFFF"/>
              <w:bottom w:val="single" w:sz="8" w:space="0" w:color="FFFFFF"/>
              <w:right w:val="single" w:sz="8" w:space="0" w:color="FFFFFF"/>
            </w:tcBorders>
            <w:shd w:val="clear" w:color="auto" w:fill="E8EFF3"/>
          </w:tcPr>
          <w:p w:rsidR="00B15A60" w:rsidRPr="00B15A60" w:rsidRDefault="00B15A60" w:rsidP="00B15A60">
            <w:pPr>
              <w:rPr>
                <w:rFonts w:eastAsia="Calibri" w:cstheme="minorHAnsi"/>
                <w:color w:val="000000"/>
                <w:sz w:val="32"/>
                <w:szCs w:val="32"/>
              </w:rPr>
            </w:pPr>
            <w:r w:rsidRPr="00B15A60">
              <w:rPr>
                <w:rFonts w:eastAsia="Arial" w:cstheme="minorHAnsi"/>
                <w:b/>
                <w:color w:val="000000"/>
                <w:sz w:val="32"/>
                <w:szCs w:val="32"/>
              </w:rPr>
              <w:t xml:space="preserve">50 a 90  </w:t>
            </w:r>
          </w:p>
        </w:tc>
      </w:tr>
    </w:tbl>
    <w:p w:rsidR="00B15A60" w:rsidRPr="00B15A60" w:rsidRDefault="00B15A60" w:rsidP="00B15A60">
      <w:pPr>
        <w:rPr>
          <w:b/>
          <w:lang w:val="es-CO"/>
        </w:rPr>
      </w:pPr>
    </w:p>
    <w:p w:rsidR="00250114" w:rsidRDefault="00250114" w:rsidP="00B15A60">
      <w:pPr>
        <w:rPr>
          <w:lang w:val="es-CO"/>
        </w:rPr>
      </w:pPr>
    </w:p>
    <w:p w:rsidR="00B15A60" w:rsidRPr="00B15A60" w:rsidRDefault="00B15A60" w:rsidP="00B15A60">
      <w:pPr>
        <w:rPr>
          <w:b/>
          <w:lang w:val="es-CO"/>
        </w:rPr>
      </w:pPr>
      <w:r w:rsidRPr="00B15A60">
        <w:rPr>
          <w:b/>
          <w:lang w:val="es-CO"/>
        </w:rPr>
        <w:t xml:space="preserve">Escala de percepción o Escala de Borg </w:t>
      </w:r>
    </w:p>
    <w:p w:rsidR="00B15A60" w:rsidRPr="00B15A60" w:rsidRDefault="00B15A60" w:rsidP="00B15A60">
      <w:pPr>
        <w:rPr>
          <w:lang w:val="es-CO"/>
        </w:rPr>
      </w:pPr>
      <w:r w:rsidRPr="00B15A60">
        <w:rPr>
          <w:lang w:val="es-CO"/>
        </w:rPr>
        <w:t xml:space="preserve">La escala de Borg, es una herramienta sencillísima de aplicar, y que da mucho criterio para llevar un control del entrenamiento y del nivel de esfuerzo y estrés al que estamos sometiendo a nuestro organismo cuando realizamos un ejercicio físico. </w:t>
      </w:r>
    </w:p>
    <w:p w:rsidR="00B15A60" w:rsidRPr="00B15A60" w:rsidRDefault="00B15A60" w:rsidP="00B15A60">
      <w:pPr>
        <w:rPr>
          <w:lang w:val="es-CO"/>
        </w:rPr>
      </w:pPr>
      <w:r w:rsidRPr="00B15A60">
        <w:rPr>
          <w:lang w:val="es-CO"/>
        </w:rPr>
        <w:t xml:space="preserve">La escala Borg de esfuerzo percibido mide la frecuencia entera del esfuerzo que el individuo percibe al hacer ejercicio. Esta escala da criterios para hacerle ajustes a la intensidad de ejercicio, o sea, a la carga de trabajo, y así pronosticar y dictaminar las diferentes intensidades del ejercicio en los deportes. </w:t>
      </w:r>
    </w:p>
    <w:p w:rsidR="00B15A60" w:rsidRPr="00B15A60" w:rsidRDefault="00B15A60" w:rsidP="00B15A60">
      <w:pPr>
        <w:rPr>
          <w:lang w:val="es-CO"/>
        </w:rPr>
      </w:pPr>
      <w:r w:rsidRPr="00B15A60">
        <w:rPr>
          <w:lang w:val="es-CO"/>
        </w:rPr>
        <w:t xml:space="preserve">La persona que hace el ejercicio debe asignar un número del 1 al 10, para representar la sensación subjetiva de la cantidad de trabajo realizado. </w:t>
      </w:r>
    </w:p>
    <w:p w:rsidR="00B15A60" w:rsidRDefault="00B15A60" w:rsidP="00B15A60">
      <w:pPr>
        <w:rPr>
          <w:lang w:val="es-CO"/>
        </w:rPr>
      </w:pPr>
      <w:r w:rsidRPr="00B15A60">
        <w:rPr>
          <w:lang w:val="es-CO"/>
        </w:rPr>
        <w:t>En la actualidad, esta escala de percepción se utiliza para ayudar a regular la intensidad del entrenamiento por medio del ejercicio.</w:t>
      </w:r>
    </w:p>
    <w:p w:rsidR="00250114" w:rsidRDefault="00250114" w:rsidP="00B15A60">
      <w:pPr>
        <w:rPr>
          <w:lang w:val="es-CO"/>
        </w:rPr>
      </w:pPr>
    </w:p>
    <w:p w:rsidR="00250114" w:rsidRDefault="00250114" w:rsidP="00250114">
      <w:pPr>
        <w:rPr>
          <w:lang w:val="es-CO"/>
        </w:rPr>
      </w:pPr>
      <w:r>
        <w:rPr>
          <w:lang w:val="es-CO"/>
        </w:rPr>
        <w:t xml:space="preserve">                                                  </w:t>
      </w:r>
      <w:r>
        <w:rPr>
          <w:noProof/>
        </w:rPr>
        <w:drawing>
          <wp:inline distT="0" distB="0" distL="0" distR="0" wp14:anchorId="64C49324">
            <wp:extent cx="3531140" cy="26943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559" cy="2725145"/>
                    </a:xfrm>
                    <a:prstGeom prst="rect">
                      <a:avLst/>
                    </a:prstGeom>
                    <a:noFill/>
                  </pic:spPr>
                </pic:pic>
              </a:graphicData>
            </a:graphic>
          </wp:inline>
        </w:drawing>
      </w:r>
    </w:p>
    <w:p w:rsidR="00250114" w:rsidRDefault="00250114" w:rsidP="00250114">
      <w:pPr>
        <w:rPr>
          <w:b/>
          <w:lang w:val="es-CO"/>
        </w:rPr>
      </w:pPr>
      <w:r w:rsidRPr="00250114">
        <w:rPr>
          <w:b/>
          <w:lang w:val="es-CO"/>
        </w:rPr>
        <w:t>SABIAS QUE:</w:t>
      </w:r>
    </w:p>
    <w:p w:rsidR="00250114" w:rsidRDefault="00250114" w:rsidP="00250114">
      <w:pPr>
        <w:rPr>
          <w:lang w:val="es-CO"/>
        </w:rPr>
      </w:pPr>
      <w:r w:rsidRPr="00250114">
        <w:rPr>
          <w:lang w:val="es-CO"/>
        </w:rPr>
        <w:t>Realizar ejercicio físico reduce los latidos por minuto del corazón en estado de reposo indicando una mejor condición física y consiguiendo que nuestro corazón realice menos esfuerzo a lo largo de toda la vida. Podríamos afirmar que el ejercicio físico puede “alar</w:t>
      </w:r>
      <w:r>
        <w:rPr>
          <w:lang w:val="es-CO"/>
        </w:rPr>
        <w:t>gar la vida de nuestro corazón”.</w:t>
      </w:r>
    </w:p>
    <w:p w:rsidR="00250114" w:rsidRPr="00250114" w:rsidRDefault="00250114" w:rsidP="00250114">
      <w:pPr>
        <w:rPr>
          <w:lang w:val="es-CO"/>
        </w:rPr>
      </w:pPr>
      <w:bookmarkStart w:id="0" w:name="_GoBack"/>
      <w:bookmarkEnd w:id="0"/>
      <w:r>
        <w:rPr>
          <w:noProof/>
        </w:rPr>
        <w:drawing>
          <wp:anchor distT="0" distB="0" distL="114300" distR="114300" simplePos="0" relativeHeight="251658240" behindDoc="1" locked="0" layoutInCell="1" allowOverlap="1" wp14:anchorId="7AB0DCC8" wp14:editId="6E12E874">
            <wp:simplePos x="0" y="0"/>
            <wp:positionH relativeFrom="margin">
              <wp:align>center</wp:align>
            </wp:positionH>
            <wp:positionV relativeFrom="page">
              <wp:posOffset>7304405</wp:posOffset>
            </wp:positionV>
            <wp:extent cx="3063875" cy="1938655"/>
            <wp:effectExtent l="0" t="0" r="3175" b="4445"/>
            <wp:wrapTight wrapText="bothSides">
              <wp:wrapPolygon edited="0">
                <wp:start x="0" y="0"/>
                <wp:lineTo x="0" y="21437"/>
                <wp:lineTo x="21488" y="21437"/>
                <wp:lineTo x="2148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875" cy="1938655"/>
                    </a:xfrm>
                    <a:prstGeom prst="rect">
                      <a:avLst/>
                    </a:prstGeom>
                    <a:noFill/>
                  </pic:spPr>
                </pic:pic>
              </a:graphicData>
            </a:graphic>
          </wp:anchor>
        </w:drawing>
      </w:r>
    </w:p>
    <w:sectPr w:rsidR="00250114" w:rsidRPr="00250114" w:rsidSect="00B15A60">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A60"/>
    <w:rsid w:val="00250114"/>
    <w:rsid w:val="00B15A60"/>
    <w:rsid w:val="00E55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D5ECB"/>
  <w15:chartTrackingRefBased/>
  <w15:docId w15:val="{6AB2CBED-4020-433E-B548-83677E739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rsid w:val="00B15A60"/>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A18CB-7461-48FF-BA0C-DA0AB2179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772</Words>
  <Characters>4407</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cp:revision>
  <dcterms:created xsi:type="dcterms:W3CDTF">2021-11-11T18:48:00Z</dcterms:created>
  <dcterms:modified xsi:type="dcterms:W3CDTF">2021-11-11T19:16:00Z</dcterms:modified>
</cp:coreProperties>
</file>