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4FE4" w14:textId="128331F6" w:rsidR="00E430DF" w:rsidRPr="00E430DF" w:rsidRDefault="00E430DF" w:rsidP="00E430DF">
      <w:pPr>
        <w:rPr>
          <w:rFonts w:ascii="Times New Roman" w:eastAsia="Times New Roman" w:hAnsi="Times New Roman" w:cs="Times New Roman"/>
          <w:lang w:eastAsia="es-MX"/>
        </w:rPr>
      </w:pPr>
      <w:r w:rsidRPr="00E430DF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430DF">
        <w:rPr>
          <w:rFonts w:ascii="Times New Roman" w:eastAsia="Times New Roman" w:hAnsi="Times New Roman" w:cs="Times New Roman"/>
          <w:lang w:eastAsia="es-MX"/>
        </w:rPr>
        <w:instrText xml:space="preserve"> INCLUDEPICTURE "https://pbs.twimg.com/media/CU6ZSO2WEAE1y2B.jpg" \* MERGEFORMATINET </w:instrText>
      </w:r>
      <w:r w:rsidRPr="00E430D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430D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7168EC1" wp14:editId="4D961A7E">
            <wp:extent cx="5400040" cy="3954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0D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056661C" w14:textId="4E206A35" w:rsidR="00417DBE" w:rsidRDefault="00797F96"/>
    <w:p w14:paraId="4C9743CD" w14:textId="6210F36D" w:rsidR="00E430DF" w:rsidRDefault="00E430DF"/>
    <w:tbl>
      <w:tblPr>
        <w:tblW w:w="4000" w:type="pct"/>
        <w:jc w:val="center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803"/>
      </w:tblGrid>
      <w:tr w:rsidR="00E430DF" w:rsidRPr="00E430DF" w14:paraId="734293CB" w14:textId="77777777" w:rsidTr="00E430DF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10D93" w14:textId="77777777" w:rsidR="00E430DF" w:rsidRPr="00E430DF" w:rsidRDefault="00E430DF" w:rsidP="00E430DF">
            <w:pPr>
              <w:jc w:val="center"/>
              <w:rPr>
                <w:rFonts w:ascii="Arial" w:eastAsia="Times New Roman" w:hAnsi="Arial" w:cs="Arial"/>
                <w:color w:val="323132"/>
                <w:sz w:val="27"/>
                <w:szCs w:val="27"/>
                <w:lang w:eastAsia="es-MX"/>
              </w:rPr>
            </w:pPr>
            <w:r w:rsidRPr="00E430DF">
              <w:rPr>
                <w:rFonts w:ascii="fira_sansregular" w:eastAsia="Times New Roman" w:hAnsi="fira_sansregular" w:cs="Arial"/>
                <w:i/>
                <w:iCs/>
                <w:color w:val="323132"/>
                <w:sz w:val="21"/>
                <w:szCs w:val="21"/>
                <w:lang w:eastAsia="es-MX"/>
              </w:rPr>
              <w:t>CONTRIBUCIÓN A LA ESTADÍSTICA</w:t>
            </w:r>
          </w:p>
        </w:tc>
      </w:tr>
      <w:tr w:rsidR="00E430DF" w:rsidRPr="00E430DF" w14:paraId="027AD396" w14:textId="77777777" w:rsidTr="00E430DF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0"/>
            </w:tblGrid>
            <w:tr w:rsidR="00E430DF" w:rsidRPr="00E430DF" w14:paraId="3F99DAF5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2CD951" w14:textId="77777777" w:rsidR="00E430DF" w:rsidRPr="00E430DF" w:rsidRDefault="00E430DF" w:rsidP="00E430DF">
                  <w:pPr>
                    <w:rPr>
                      <w:rFonts w:ascii="Arial" w:eastAsia="Times New Roman" w:hAnsi="Arial" w:cs="Arial"/>
                      <w:color w:val="323132"/>
                      <w:sz w:val="21"/>
                      <w:szCs w:val="21"/>
                      <w:lang w:eastAsia="es-MX"/>
                    </w:rPr>
                  </w:pP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t>De cada cien personas,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que todo lo saben mejor: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cincuenta y dos,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inseguras de cada paso: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casi todo el resto,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prontas a ayudar,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siempre que no dure mucho: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hasta cuarenta y nueve,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buenas siempre,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porque no pueden de otra forma: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cuatro, o quizá cinco,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dispuestas a admirar sin envidia: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dieciocho,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que viven continuamente angustiadas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por algo o por alguien: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setenta y siete,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capaces de ser felices: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como mucho, veintitantas,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inofensivas de una en una,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pero salvajes en grupo: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más de la mitad seguro,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crueles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cuando las circunstancias obligan: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eso mejor no saberlo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ni siquiera aproximadamente,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sabias a posteriori: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no muchas más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lastRenderedPageBreak/>
                    <w:t>que las sabias a priori,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que de la vida no quieren nada más que cosas: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cuarenta,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aunque quisiera equivocarme,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encorvadas, doloridas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y sin linterna en lo oscuro: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ochenta y tres,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tarde o temprano,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dignas de compasión: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noventa y nueve,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las mortales: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cien de cien.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  <w:t>Cifra que por ahora no sufre ningún cambio.</w:t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</w:r>
                  <w:r w:rsidRPr="00E430DF">
                    <w:rPr>
                      <w:rFonts w:ascii="fira_sansregular" w:eastAsia="Times New Roman" w:hAnsi="fira_sansregular" w:cs="Arial"/>
                      <w:color w:val="323132"/>
                      <w:sz w:val="21"/>
                      <w:szCs w:val="21"/>
                      <w:lang w:eastAsia="es-MX"/>
                    </w:rPr>
                    <w:br/>
                  </w:r>
                  <w:r w:rsidRPr="00E430DF">
                    <w:rPr>
                      <w:rFonts w:ascii="fira_sansregular" w:eastAsia="Times New Roman" w:hAnsi="fira_sansregular" w:cs="Arial"/>
                      <w:b/>
                      <w:bCs/>
                      <w:i/>
                      <w:iCs/>
                      <w:color w:val="323132"/>
                      <w:sz w:val="21"/>
                      <w:szCs w:val="21"/>
                      <w:lang w:eastAsia="es-MX"/>
                    </w:rPr>
                    <w:t>De su libro Instante. Traducción y epílogo de Gerardo Beltrán</w:t>
                  </w:r>
                  <w:r w:rsidRPr="00E430DF">
                    <w:rPr>
                      <w:rFonts w:ascii="fira_sansregular" w:eastAsia="Times New Roman" w:hAnsi="fira_sansregular" w:cs="Arial"/>
                      <w:b/>
                      <w:bCs/>
                      <w:i/>
                      <w:iCs/>
                      <w:color w:val="323132"/>
                      <w:sz w:val="21"/>
                      <w:szCs w:val="21"/>
                      <w:lang w:eastAsia="es-MX"/>
                    </w:rPr>
                    <w:br/>
                    <w:t>y Abel A. Murcia Soriano.</w:t>
                  </w:r>
                  <w:r w:rsidRPr="00E430DF">
                    <w:rPr>
                      <w:rFonts w:ascii="fira_sansregular" w:eastAsia="Times New Roman" w:hAnsi="fira_sansregular" w:cs="Arial"/>
                      <w:b/>
                      <w:bCs/>
                      <w:i/>
                      <w:iCs/>
                      <w:color w:val="323132"/>
                      <w:sz w:val="21"/>
                      <w:szCs w:val="21"/>
                      <w:lang w:eastAsia="es-MX"/>
                    </w:rPr>
                    <w:br/>
                    <w:t xml:space="preserve">Ediciones </w:t>
                  </w:r>
                  <w:proofErr w:type="spellStart"/>
                  <w:r w:rsidRPr="00E430DF">
                    <w:rPr>
                      <w:rFonts w:ascii="fira_sansregular" w:eastAsia="Times New Roman" w:hAnsi="fira_sansregular" w:cs="Arial"/>
                      <w:b/>
                      <w:bCs/>
                      <w:i/>
                      <w:iCs/>
                      <w:color w:val="323132"/>
                      <w:sz w:val="21"/>
                      <w:szCs w:val="21"/>
                      <w:lang w:eastAsia="es-MX"/>
                    </w:rPr>
                    <w:t>Igitur</w:t>
                  </w:r>
                  <w:proofErr w:type="spellEnd"/>
                  <w:r w:rsidRPr="00E430DF">
                    <w:rPr>
                      <w:rFonts w:ascii="fira_sansregular" w:eastAsia="Times New Roman" w:hAnsi="fira_sansregular" w:cs="Arial"/>
                      <w:b/>
                      <w:bCs/>
                      <w:i/>
                      <w:iCs/>
                      <w:color w:val="323132"/>
                      <w:sz w:val="21"/>
                      <w:szCs w:val="21"/>
                      <w:lang w:eastAsia="es-MX"/>
                    </w:rPr>
                    <w:t>, 1ª ed. 2004.</w:t>
                  </w:r>
                </w:p>
              </w:tc>
            </w:tr>
          </w:tbl>
          <w:p w14:paraId="0C71BD60" w14:textId="77777777" w:rsidR="00E430DF" w:rsidRPr="00E430DF" w:rsidRDefault="00E430DF" w:rsidP="00E430DF">
            <w:pPr>
              <w:rPr>
                <w:rFonts w:ascii="Arial" w:eastAsia="Times New Roman" w:hAnsi="Arial" w:cs="Arial"/>
                <w:color w:val="323132"/>
                <w:sz w:val="21"/>
                <w:szCs w:val="21"/>
                <w:lang w:eastAsia="es-MX"/>
              </w:rPr>
            </w:pPr>
          </w:p>
        </w:tc>
      </w:tr>
    </w:tbl>
    <w:p w14:paraId="3F578247" w14:textId="3D13CE73" w:rsidR="00E430DF" w:rsidRDefault="00E430DF"/>
    <w:p w14:paraId="3BE3EB05" w14:textId="31BBF61C" w:rsidR="00E430DF" w:rsidRDefault="00E430DF"/>
    <w:p w14:paraId="12DD5B1A" w14:textId="77777777" w:rsidR="00E430DF" w:rsidRDefault="00E430DF"/>
    <w:sectPr w:rsidR="00E43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_sansregular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F"/>
    <w:rsid w:val="00797F96"/>
    <w:rsid w:val="007A6E7F"/>
    <w:rsid w:val="00941E2C"/>
    <w:rsid w:val="00E430DF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4C11C"/>
  <w15:chartTrackingRefBased/>
  <w15:docId w15:val="{F364E9F6-4962-A847-A947-C2EC544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E430DF"/>
  </w:style>
  <w:style w:type="character" w:customStyle="1" w:styleId="titulo5">
    <w:name w:val="titulo5"/>
    <w:basedOn w:val="Fuentedeprrafopredeter"/>
    <w:rsid w:val="00E4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2021-10-04T21:22:00Z</dcterms:created>
  <dcterms:modified xsi:type="dcterms:W3CDTF">2021-10-04T21:33:00Z</dcterms:modified>
</cp:coreProperties>
</file>