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82" w:rsidRDefault="00EA2382" w:rsidP="00EA2382">
      <w:pPr>
        <w:jc w:val="center"/>
        <w:rPr>
          <w:rFonts w:ascii="Arial" w:hAnsi="Arial" w:cs="Arial"/>
          <w:b/>
          <w:sz w:val="24"/>
          <w:szCs w:val="24"/>
        </w:rPr>
      </w:pPr>
      <w:r w:rsidRPr="00EA2382">
        <w:rPr>
          <w:rFonts w:ascii="Arial" w:hAnsi="Arial" w:cs="Arial"/>
          <w:b/>
          <w:sz w:val="24"/>
          <w:szCs w:val="24"/>
        </w:rPr>
        <w:t>COMPRENSIÓN LECTORA, clase maestra</w: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rsidR="00EA2382" w:rsidRDefault="00EA2382" w:rsidP="00EA2382">
      <w:pPr>
        <w:jc w:val="cente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tab/>
        <w:t>NICOLAS TRIVINO</w: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rsidR="00EA2382" w:rsidRDefault="00EA2382" w:rsidP="00EA2382">
      <w:pPr>
        <w:jc w:val="cente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t>MIGUEL DE CERVANTES SAAVEDRA</w:t>
      </w:r>
      <w:r>
        <w:rPr>
          <w:rFonts w:ascii="Arial" w:hAnsi="Arial" w:cs="Arial"/>
          <w:b/>
          <w:sz w:val="24"/>
          <w:szCs w:val="24"/>
        </w:rPr>
        <w:br/>
        <w:t xml:space="preserve">IBAGUE – TOLIMA </w:t>
      </w:r>
      <w:r>
        <w:rPr>
          <w:rFonts w:ascii="Arial" w:hAnsi="Arial" w:cs="Arial"/>
          <w:b/>
          <w:sz w:val="24"/>
          <w:szCs w:val="24"/>
        </w:rPr>
        <w:br/>
        <w:t>2021</w:t>
      </w:r>
      <w:r>
        <w:rPr>
          <w:rFonts w:ascii="Arial" w:hAnsi="Arial" w:cs="Arial"/>
          <w:b/>
          <w:sz w:val="24"/>
          <w:szCs w:val="24"/>
        </w:rPr>
        <w:br/>
        <w:t>11</w: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bookmarkStart w:id="0" w:name="_GoBack"/>
      <w:bookmarkEnd w:id="0"/>
      <w:r>
        <w:rPr>
          <w:rFonts w:ascii="Arial" w:hAnsi="Arial" w:cs="Arial"/>
          <w:b/>
          <w:sz w:val="24"/>
          <w:szCs w:val="24"/>
        </w:rPr>
        <w:lastRenderedPageBreak/>
        <w:br/>
        <w:t xml:space="preserve"> </w:t>
      </w:r>
    </w:p>
    <w:p w:rsidR="00DA32E3" w:rsidRPr="00DA32E3" w:rsidRDefault="00EA2382">
      <w:pPr>
        <w:rPr>
          <w:rFonts w:ascii="Arial" w:hAnsi="Arial" w:cs="Arial"/>
          <w:b/>
          <w:sz w:val="24"/>
          <w:szCs w:val="24"/>
        </w:rPr>
      </w:pPr>
      <w:r w:rsidRPr="00DA32E3">
        <w:rPr>
          <w:rFonts w:ascii="Arial" w:hAnsi="Arial" w:cs="Arial"/>
          <w:b/>
          <w:sz w:val="24"/>
          <w:szCs w:val="24"/>
        </w:rPr>
        <w:t>QUE ES LA COMPRENSIÓN LECTORA</w:t>
      </w:r>
    </w:p>
    <w:p w:rsidR="00DA32E3" w:rsidRDefault="00DA32E3" w:rsidP="00DA32E3">
      <w:pPr>
        <w:rPr>
          <w:rFonts w:ascii="Arial" w:hAnsi="Arial" w:cs="Arial"/>
          <w:sz w:val="24"/>
          <w:szCs w:val="24"/>
        </w:rPr>
      </w:pPr>
      <w:r w:rsidRPr="00DA32E3">
        <w:rPr>
          <w:rFonts w:ascii="Arial" w:hAnsi="Arial" w:cs="Arial"/>
          <w:sz w:val="24"/>
          <w:szCs w:val="24"/>
        </w:rPr>
        <w:t>La comprensión lectora es la capacidad de entender lo que se lee, tanto en referencia al significado de las palabras que forman un texto, y el sentido dentro y fuera del argumento total.</w:t>
      </w:r>
    </w:p>
    <w:p w:rsidR="00DA32E3" w:rsidRDefault="00DA32E3" w:rsidP="00DA32E3">
      <w:pPr>
        <w:rPr>
          <w:rFonts w:ascii="Arial" w:hAnsi="Arial" w:cs="Arial"/>
          <w:sz w:val="24"/>
          <w:szCs w:val="24"/>
        </w:rPr>
      </w:pPr>
      <w:r w:rsidRPr="00DA32E3">
        <w:rPr>
          <w:rFonts w:ascii="Arial" w:hAnsi="Arial" w:cs="Arial"/>
          <w:sz w:val="24"/>
          <w:szCs w:val="24"/>
        </w:rPr>
        <w:t>Sin importar si lee un libro o si quiere entender la literatura como actividad de clase, leer de forma crítica resulta fundamental a fin de comprender bien un determinado texto. Una lectura básica le indicará al lector solo lo que dice el texto (es decir, las afirmaciones y datos que el texto contiene). No obstante, una lectura crítica también le dirá al lector qué hace el texto y qué significa. En otras palabras, si bien la lectura básica tiene que ver con el hecho de que hay en un texto, la lectura crítica también tendrá que ver con el hecho de cómo está escrito el texto y por qué fue escrito de esa forma. La lectura crítica orienta al lector hacia los valores sociales, políticos y económicos que el escritor infiere.</w:t>
      </w:r>
    </w:p>
    <w:p w:rsidR="00DA32E3" w:rsidRPr="00DA32E3" w:rsidRDefault="00DA32E3" w:rsidP="00DA32E3">
      <w:pPr>
        <w:rPr>
          <w:rFonts w:ascii="Arial" w:hAnsi="Arial" w:cs="Arial"/>
          <w:sz w:val="24"/>
          <w:szCs w:val="24"/>
        </w:rPr>
      </w:pPr>
      <w:r>
        <w:rPr>
          <w:rFonts w:ascii="Arial" w:hAnsi="Arial" w:cs="Arial"/>
          <w:sz w:val="24"/>
          <w:szCs w:val="24"/>
        </w:rPr>
        <w:br/>
        <w:t>-</w:t>
      </w:r>
      <w:r w:rsidRPr="00DA32E3">
        <w:rPr>
          <w:rFonts w:ascii="Arial" w:hAnsi="Arial" w:cs="Arial"/>
          <w:sz w:val="24"/>
          <w:szCs w:val="24"/>
        </w:rPr>
        <w:t>Lectura comprensiva.</w:t>
      </w:r>
    </w:p>
    <w:p w:rsidR="00DA32E3" w:rsidRP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No intentes leer velozmente, si es que al final del texto no llegas a</w:t>
      </w:r>
      <w:r>
        <w:rPr>
          <w:rFonts w:ascii="Arial" w:hAnsi="Arial" w:cs="Arial"/>
          <w:sz w:val="24"/>
          <w:szCs w:val="24"/>
        </w:rPr>
        <w:t xml:space="preserve"> entender la idea principal. .</w:t>
      </w:r>
    </w:p>
    <w:p w:rsidR="00DA32E3" w:rsidRP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Sé analítico.</w:t>
      </w:r>
    </w:p>
    <w:p w:rsidR="00DA32E3" w:rsidRP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Contextualiza la lectura, reconoce en qué época se escribió, qué quiso decir el</w:t>
      </w:r>
      <w:r>
        <w:rPr>
          <w:rFonts w:ascii="Arial" w:hAnsi="Arial" w:cs="Arial"/>
          <w:sz w:val="24"/>
          <w:szCs w:val="24"/>
        </w:rPr>
        <w:t xml:space="preserve"> autor y cuál es su opinión. </w:t>
      </w:r>
    </w:p>
    <w:p w:rsidR="001A04D7"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Marca y toma de notas.</w:t>
      </w:r>
    </w:p>
    <w:p w:rsidR="00DA32E3" w:rsidRP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Haga una leída rápida. La primera vez que trabaje con un texto escrito, puede ser útil simplemente leerlo rápidamente. La lectura rápida implica leer realmente muy rápido, de tal modo que solo se detendrá brevemente para analizar los detalles. Leer rápidamente puede ayudar a tener una idea general acerca del tema que trata un texto antes de que pueda volver a leerlo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Vuelva a leer el texto con más concentración. Una vez que haya leído rápidamente y que conozca la “idea” aproximada del texto, es el momento de leerlo “de verdad”. Esta vez lea cada oración de forma lenta y cuidadosa. No dude en leer oraciones o párrafos de nuevo si le resulta difícil comprender el contenido.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No se apure. Ir poco a poco ayudara a conectarse con el texto. Anotar las ideas y frases clave hará que preste atención de forma activa a lo que pasa en el texto. También puede anotar las preguntas que tengas para que después puedas tratar de responderlas. Marca palabras y conceptos que no comprendas para buscar información después.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Busca palabras e ideas que no conozca. Si comprende cada palabra y concepto que encontró, podrá seguir adelante. Los diccionarios comunes y diccionarios especiales pueden ayudarte con las palabras que no conozcas. Sin embargo, para el caso de los términos técnicos y conceptos desconocidos podría ser necesario que busque artículos de ayuda en línea. Por ejemplo, si lees un artículo sobre televisores “4K”, es probable que no encuentre una definición de 4K en el diccionario.</w:t>
      </w:r>
    </w:p>
    <w:p w:rsidR="00DA32E3" w:rsidRPr="00DA32E3" w:rsidRDefault="00DA32E3" w:rsidP="00DA32E3">
      <w:pPr>
        <w:rPr>
          <w:rFonts w:ascii="Arial" w:hAnsi="Arial" w:cs="Arial"/>
          <w:sz w:val="24"/>
          <w:szCs w:val="24"/>
        </w:rPr>
      </w:pPr>
    </w:p>
    <w:p w:rsidR="00DA32E3" w:rsidRDefault="00DA32E3" w:rsidP="00DA32E3">
      <w:pPr>
        <w:rPr>
          <w:rFonts w:ascii="Arial" w:hAnsi="Arial" w:cs="Arial"/>
          <w:sz w:val="24"/>
          <w:szCs w:val="24"/>
        </w:rPr>
      </w:pPr>
      <w:r>
        <w:rPr>
          <w:rFonts w:ascii="Arial" w:hAnsi="Arial" w:cs="Arial"/>
          <w:sz w:val="24"/>
          <w:szCs w:val="24"/>
        </w:rPr>
        <w:t>-</w:t>
      </w:r>
      <w:r w:rsidRPr="00DA32E3">
        <w:rPr>
          <w:rFonts w:ascii="Arial" w:hAnsi="Arial" w:cs="Arial"/>
          <w:sz w:val="24"/>
          <w:szCs w:val="24"/>
        </w:rPr>
        <w:t>Converse sobre las “ideas principales” del texto con palabras propias. Después de todo lo anterior, haga otra lectura rápida. Luego de cada párrafo, pregúntese “¿Cuál fue la idea de lo que acabo de leer?”. Exprese su respuesta con palabra propias, es decir, evita copiar lo que dice el texto. Dedicarte al ensayo, parte por parte, y reinterpretar la información en cada paso será una forma excelente de “captar” los temas más importantes del texto.</w:t>
      </w:r>
    </w:p>
    <w:p w:rsidR="00DA32E3" w:rsidRDefault="00DA32E3" w:rsidP="00DA32E3">
      <w:pPr>
        <w:rPr>
          <w:rFonts w:ascii="Arial" w:hAnsi="Arial" w:cs="Arial"/>
          <w:sz w:val="24"/>
          <w:szCs w:val="24"/>
        </w:rPr>
      </w:pPr>
    </w:p>
    <w:p w:rsidR="00DA32E3" w:rsidRPr="00DA32E3" w:rsidRDefault="00DA32E3" w:rsidP="00DA32E3">
      <w:pPr>
        <w:rPr>
          <w:rFonts w:ascii="Arial" w:hAnsi="Arial" w:cs="Arial"/>
          <w:b/>
          <w:sz w:val="24"/>
          <w:szCs w:val="24"/>
        </w:rPr>
      </w:pPr>
      <w:r w:rsidRPr="00DA32E3">
        <w:rPr>
          <w:rFonts w:ascii="Arial" w:hAnsi="Arial" w:cs="Arial"/>
          <w:b/>
          <w:sz w:val="24"/>
          <w:szCs w:val="24"/>
        </w:rPr>
        <w:t>2.Lea el siguiente relato: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DOS POR UN CENTAVO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(Fragmento de Las uvas de la ira). John Steimbeck, escrito estadounidense.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Bill, masticando su pastel, miró a la carretera por la ventana tapada con tela metálica.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—Más vale que vigiles las cosas. Aquí llegan unos de esos.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Un automóvil Nash de 1926 salía de la carretera pesadamente. El asiento trasero estaba tapado casi hasta arriba con sacos, ollas y sartenes y encima de todo iban dos niños aplastados contra el techo. Sobre el coche había un colchón y una tienda de campaña plegada; los palos de la tienda iban atados a los estribos. El coche se estacionó junto a los surtidores de gasolina. Un hombre de pelo negro y el rostro como cortado con un hacha se apeó lentamente y los dos niños resbalaron por la carga hasta llegar al suelo.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Mae rodeó la barra y se quedó en la puerta. El hombre llevaba pantalones grises y una camisa azul, oscurecida por el sudor en la espalda y bajo los brazos. Los niños llevaban solo unos overoles andrajosos y remendados. Tenían el pelo claro, de punta todo alrededor de la cabeza, casi cortado al cero. En el rostro mostraban rastros de polvo. Fueron directamente al charco barroso bajo la manguera y enterraron los pies en el barro.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El hombre preguntó:</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¿Podemos coger agua, señora?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Un gesto de irritación cruzó el rostro de Mae.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—Claro, sírvanse —habló quedamente por encima del hombro—. Voy a vigilar la manguera —clavó la vista en el hombre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mientras este desenroscaba la tapa del radiador y metía la manguera.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La mujer, de cabello muy rubio, que se había quedado en el coche, dijo: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—Mira a ver si lo puedes comprar aquí.</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El hombre cerró el grifo de la manguera y volvió a colocar el tapón. Los chiquillos se apoderaron de ella, apuntaron hacia debajo y bebieron sedientos. El hombre se quitó el sucio sombrero negro y se quedó, con una curiosa humildad, delante de la puerta.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¿Nos haría el favor de vendernos pan, señora?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—Esto no es una panadería —dijo Mae—. Tenemos el pan para hacer hamburguesas.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—Lo sé, señora —insistía con su humildad—. Necesitamos pan y nos han dicho que no hay ningún sitio más hasta bastante más lejos.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—Si le vendemos pan, nos va a faltar —el tono de Mae comenzaba a ser vacilante.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—Tenemos hambre —dijo el hombre.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¿Por qué no compran hamburguesas, tenemos muy buenas?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—Nos encantaría poder hacerlo, señora. Pero no podemos. Tenemos que comer todos por diez centavos —y añadió avergonzado—. Tenemos muy poco dinero.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—No puede comprar un pan por diez centavos. Sólo las tenemos de quince —dijo Mae.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Albert gruñó a su espalda.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—Por Dios, Mae, dales el pan.</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—Nos vamos a quedar sin pan antes de que llegue el camión.</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—Bueno, pues que falte, maldita sea —dijo Albert. Y miró con desagrado, la ensalada de papa que estaba preparando.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Mae encogió sus hombros regordetes y miró a los camioneros para mostrarles por lo que tenía que pasar.</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Sujetó la puerta abierta y el hombre entró, trayendo consigo olor a sudor. Los chiquillos se colaron detrás de él, se acercaron inmediatamente al recipiente de caramelos y se quedaron mirando con fijeza, no con anhelo ni esperanza, ni siquiera con deseo, simplemente como asombrados de que semejantes cosas pudieran existir. Eran iguales de tamaño y sus rostros eran idénticos. Uno de ellos se rascó el tobillo polvoriento con las uñas de los dedos del otro pie. El otro le susurró algo quedamente y, entonces, los dos estiraron los brazos hasta que sus puños apretados, metidos en los bolsillos de los overoles, se marcaron a través de la fina tela azul.</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Mae abrió un cajón y sacó una larga barra envuelta en papel encerado.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—Éste pan es de quince centavos.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El hombre se colocó el sombrero en la cabeza de nuevo. Respondió con su humildad inflexible.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¿Me haría el favor de cortarme un trozo de diez centavos?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Albert dijo con un gruñido: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—Maldita sea, Mae. Dale el pan entero.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El hombre se volvió hacia Albert.</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—No, queremos comprar diez centavos de pan. Lo tenemos estrictamente calculado para llegar hasta California.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—Puede quedársela por diez centavos —dijo Mae, con acento resignado.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—Eso sería robarle, señora.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—Cójalo, venga… Albert dice que se lo lleve —empujó el pan envuelto, por encima del mostrador. El hombre sacó de su bolsillo trasero una bolsa de cuero oscuro, desató las cuerdas y la abrió. Pesaba, llena de monedas grandes y billetes grasientos.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—Les parecerá extraño que sea tan tacaño —se disculpó—. Nos quedan mil millas por delante y no sabemos si conseguiremos llegar —buscó en la bolsa con el dedo índice, encontró una moneda de diez centavos y la cogió. Al ponerla en el mostrador vio que había sacado un centavo al mismo tiempo. Estaba a punto de guardarlo de nuevo en la bolsa cuando su mirada cayó sobre los niños, paralizados ante el mostrador de los caramelos. Se acercó con calma a ellos. Señaló unos palos de menta, rayados, que había en la caja.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¿Esos caramelos son de a centavo, señora?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Mae se acercó y miró.</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¿Cuáles?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—Esos de ahí, de rayas.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Los pequeños levantaron los ojos hacia el rostro de Mae y dejaron de respirar; tenían la boca ligeramente abierta y rígida los cuerpos medio desnudos.</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¡Ah!, esos. No, no… son dos por un centavo.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—Bien, déme dos, señora —depositó el centavo de cobre cuidadosamente sobre la bar. Los niños dejaron escapar el aliento contenido suavemente. Mae les ofreció los dos palos largos de caramelo.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—Cojánlos —animó el hombre.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Alargaron la mano con timidez, cada uno cogió un palo. Pero se miraron el uno al otro y las comisuras de sus labios mostraron, vergonzosos, una sonrisa rígida.</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—Gracias, señora —el hombre cogió el pan y salió, con los niños, sosteniendo los palos a rayas rojas pegados estrechamente contra sus piernas. Saltaron como ardillas por encima del asiento delantero y se acomodaron encima de la carga. El hombre se sentó, puso en marcha el coche y, con un motor rugiente y una nube de aceitoso humo azul, el viejo auto Nash volvió a la carretera y siguió adelante hacia el oeste.</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Desde el interior del restaurante, los camioneros, Mae y Albert les siguieron con los ojos. Bill fue el primero en reaccionar.</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—Esos caramelos no eran dos por un centavo —dijo.</w:t>
      </w:r>
    </w:p>
    <w:p w:rsidR="00DA32E3" w:rsidRPr="00DA32E3" w:rsidRDefault="00DA32E3" w:rsidP="00DA32E3">
      <w:pPr>
        <w:rPr>
          <w:rFonts w:ascii="Arial" w:hAnsi="Arial" w:cs="Arial"/>
          <w:sz w:val="24"/>
          <w:szCs w:val="24"/>
        </w:rPr>
      </w:pPr>
    </w:p>
    <w:p w:rsidR="00DA32E3" w:rsidRPr="00DA32E3" w:rsidRDefault="00DA32E3" w:rsidP="00DA32E3">
      <w:pPr>
        <w:rPr>
          <w:rFonts w:ascii="Arial" w:hAnsi="Arial" w:cs="Arial"/>
          <w:sz w:val="24"/>
          <w:szCs w:val="24"/>
        </w:rPr>
      </w:pPr>
      <w:r w:rsidRPr="00DA32E3">
        <w:rPr>
          <w:rFonts w:ascii="Arial" w:hAnsi="Arial" w:cs="Arial"/>
          <w:sz w:val="24"/>
          <w:szCs w:val="24"/>
        </w:rPr>
        <w:t>— ¿Acaso es asunto tuyo? —replicó, molesta, Mae.</w:t>
      </w:r>
    </w:p>
    <w:p w:rsidR="00DA32E3" w:rsidRPr="00DA32E3" w:rsidRDefault="00DA32E3" w:rsidP="00DA32E3">
      <w:pPr>
        <w:rPr>
          <w:rFonts w:ascii="Arial" w:hAnsi="Arial" w:cs="Arial"/>
          <w:sz w:val="24"/>
          <w:szCs w:val="24"/>
        </w:rPr>
      </w:pPr>
    </w:p>
    <w:p w:rsidR="00DA32E3" w:rsidRDefault="00DA32E3" w:rsidP="00DA32E3">
      <w:pPr>
        <w:rPr>
          <w:rFonts w:ascii="Arial" w:hAnsi="Arial" w:cs="Arial"/>
          <w:sz w:val="24"/>
          <w:szCs w:val="24"/>
        </w:rPr>
      </w:pPr>
      <w:r w:rsidRPr="00DA32E3">
        <w:rPr>
          <w:rFonts w:ascii="Arial" w:hAnsi="Arial" w:cs="Arial"/>
          <w:sz w:val="24"/>
          <w:szCs w:val="24"/>
        </w:rPr>
        <w:t>—Cada uno vale cinco centavos —insistió Bill.</w:t>
      </w:r>
      <w:r>
        <w:rPr>
          <w:rFonts w:ascii="Arial" w:hAnsi="Arial" w:cs="Arial"/>
          <w:sz w:val="24"/>
          <w:szCs w:val="24"/>
        </w:rPr>
        <w:br/>
      </w:r>
      <w:r>
        <w:rPr>
          <w:rFonts w:ascii="Arial" w:hAnsi="Arial" w:cs="Arial"/>
          <w:sz w:val="24"/>
          <w:szCs w:val="24"/>
        </w:rPr>
        <w:br/>
      </w:r>
    </w:p>
    <w:p w:rsidR="00DA32E3" w:rsidRDefault="00DA32E3" w:rsidP="00DA32E3">
      <w:pPr>
        <w:rPr>
          <w:rFonts w:ascii="Arial" w:hAnsi="Arial" w:cs="Arial"/>
          <w:b/>
          <w:sz w:val="24"/>
          <w:szCs w:val="24"/>
        </w:rPr>
      </w:pPr>
      <w:r w:rsidRPr="00DA32E3">
        <w:rPr>
          <w:rFonts w:ascii="Arial" w:hAnsi="Arial" w:cs="Arial"/>
          <w:b/>
          <w:sz w:val="24"/>
          <w:szCs w:val="24"/>
        </w:rPr>
        <w:t>3.Con base en el anterior relato, realice el proceso de CÓMO LEER DE FORMA CRÍTICA. Deje evidencia escrita.</w:t>
      </w:r>
    </w:p>
    <w:p w:rsidR="00DA32E3" w:rsidRPr="00DA32E3" w:rsidRDefault="00DA32E3" w:rsidP="00DA32E3">
      <w:pPr>
        <w:rPr>
          <w:rFonts w:ascii="Arial" w:hAnsi="Arial" w:cs="Arial"/>
          <w:sz w:val="24"/>
          <w:szCs w:val="24"/>
        </w:rPr>
      </w:pPr>
      <w:r w:rsidRPr="00EA2382">
        <w:rPr>
          <w:rFonts w:ascii="Arial" w:hAnsi="Arial" w:cs="Arial"/>
          <w:sz w:val="24"/>
          <w:szCs w:val="24"/>
        </w:rPr>
        <w:t>La lectura crítica es un proceso donde se analiza un escrito y con base en este,</w:t>
      </w:r>
      <w:r w:rsidRPr="00EA2382">
        <w:rPr>
          <w:rFonts w:ascii="Arial" w:hAnsi="Arial" w:cs="Arial"/>
          <w:sz w:val="24"/>
          <w:szCs w:val="24"/>
        </w:rPr>
        <w:t xml:space="preserve"> se forman ideas o una posición. Para ello</w:t>
      </w:r>
      <w:r w:rsidRPr="00EA2382">
        <w:rPr>
          <w:rFonts w:ascii="Arial" w:hAnsi="Arial" w:cs="Arial"/>
          <w:sz w:val="24"/>
          <w:szCs w:val="24"/>
        </w:rPr>
        <w:t>, son necesarios varios pasos y elementos, lo</w:t>
      </w:r>
      <w:r w:rsidRPr="00EA2382">
        <w:rPr>
          <w:rFonts w:ascii="Arial" w:hAnsi="Arial" w:cs="Arial"/>
          <w:sz w:val="24"/>
          <w:szCs w:val="24"/>
        </w:rPr>
        <w:t xml:space="preserve"> más importante es llegar a una </w:t>
      </w:r>
      <w:r w:rsidRPr="00EA2382">
        <w:rPr>
          <w:rFonts w:ascii="Arial" w:hAnsi="Arial" w:cs="Arial"/>
          <w:sz w:val="24"/>
          <w:szCs w:val="24"/>
        </w:rPr>
        <w:t>conclusión asertiva, por esto, se debe entender cada palab</w:t>
      </w:r>
      <w:r w:rsidRPr="00EA2382">
        <w:rPr>
          <w:rFonts w:ascii="Arial" w:hAnsi="Arial" w:cs="Arial"/>
          <w:sz w:val="24"/>
          <w:szCs w:val="24"/>
        </w:rPr>
        <w:t xml:space="preserve">ra, cada frase y relacionarlas, </w:t>
      </w:r>
      <w:r w:rsidRPr="00EA2382">
        <w:rPr>
          <w:rFonts w:ascii="Arial" w:hAnsi="Arial" w:cs="Arial"/>
          <w:sz w:val="24"/>
          <w:szCs w:val="24"/>
        </w:rPr>
        <w:t>crear un glosario es de gran ayuda para poder entender las</w:t>
      </w:r>
      <w:r w:rsidRPr="00EA2382">
        <w:rPr>
          <w:rFonts w:ascii="Arial" w:hAnsi="Arial" w:cs="Arial"/>
          <w:sz w:val="24"/>
          <w:szCs w:val="24"/>
        </w:rPr>
        <w:t xml:space="preserve"> palabras claves y desconocidas </w:t>
      </w:r>
      <w:r w:rsidRPr="00EA2382">
        <w:rPr>
          <w:rFonts w:ascii="Arial" w:hAnsi="Arial" w:cs="Arial"/>
          <w:sz w:val="24"/>
          <w:szCs w:val="24"/>
        </w:rPr>
        <w:t>del texto. No es necesario leer apresuradamente, con un r</w:t>
      </w:r>
      <w:r w:rsidRPr="00EA2382">
        <w:rPr>
          <w:rFonts w:ascii="Arial" w:hAnsi="Arial" w:cs="Arial"/>
          <w:sz w:val="24"/>
          <w:szCs w:val="24"/>
        </w:rPr>
        <w:t xml:space="preserve">itmo adecuado podremos entender </w:t>
      </w:r>
      <w:r w:rsidRPr="00EA2382">
        <w:rPr>
          <w:rFonts w:ascii="Arial" w:hAnsi="Arial" w:cs="Arial"/>
          <w:sz w:val="24"/>
          <w:szCs w:val="24"/>
        </w:rPr>
        <w:t>y analizar correctamente el texto, que si no se entiende total</w:t>
      </w:r>
      <w:r w:rsidRPr="00EA2382">
        <w:rPr>
          <w:rFonts w:ascii="Arial" w:hAnsi="Arial" w:cs="Arial"/>
          <w:sz w:val="24"/>
          <w:szCs w:val="24"/>
        </w:rPr>
        <w:t xml:space="preserve">mente en la primera lectura, no </w:t>
      </w:r>
      <w:r w:rsidRPr="00EA2382">
        <w:rPr>
          <w:rFonts w:ascii="Arial" w:hAnsi="Arial" w:cs="Arial"/>
          <w:sz w:val="24"/>
          <w:szCs w:val="24"/>
        </w:rPr>
        <w:t>hay ningún problema en leerlo nuevamente con más cuidado</w:t>
      </w:r>
      <w:r w:rsidRPr="00DA32E3">
        <w:rPr>
          <w:rFonts w:ascii="Arial" w:hAnsi="Arial" w:cs="Arial"/>
          <w:b/>
          <w:sz w:val="24"/>
          <w:szCs w:val="24"/>
        </w:rPr>
        <w:t>.</w:t>
      </w:r>
      <w:r w:rsidRPr="00DA32E3">
        <w:rPr>
          <w:rFonts w:ascii="Arial" w:hAnsi="Arial" w:cs="Arial"/>
          <w:b/>
          <w:sz w:val="24"/>
          <w:szCs w:val="24"/>
        </w:rPr>
        <w:br/>
      </w:r>
      <w:r w:rsidRPr="00DA32E3">
        <w:rPr>
          <w:rFonts w:ascii="Arial" w:hAnsi="Arial" w:cs="Arial"/>
          <w:b/>
          <w:sz w:val="24"/>
          <w:szCs w:val="24"/>
        </w:rPr>
        <w:br/>
      </w:r>
      <w:r w:rsidRPr="00DA32E3">
        <w:rPr>
          <w:rFonts w:ascii="Arial" w:hAnsi="Arial" w:cs="Arial"/>
          <w:b/>
          <w:sz w:val="24"/>
          <w:szCs w:val="24"/>
        </w:rPr>
        <w:br/>
      </w:r>
      <w:r w:rsidRPr="00DA32E3">
        <w:rPr>
          <w:rFonts w:ascii="Arial" w:hAnsi="Arial" w:cs="Arial"/>
          <w:b/>
          <w:sz w:val="24"/>
          <w:szCs w:val="24"/>
        </w:rPr>
        <w:br/>
      </w:r>
      <w:r w:rsidRPr="00DA32E3">
        <w:rPr>
          <w:rFonts w:ascii="Arial" w:hAnsi="Arial" w:cs="Arial"/>
          <w:b/>
          <w:sz w:val="24"/>
          <w:szCs w:val="24"/>
        </w:rPr>
        <w:br/>
      </w:r>
      <w:r>
        <w:rPr>
          <w:rFonts w:ascii="Arial" w:hAnsi="Arial" w:cs="Arial"/>
          <w:sz w:val="24"/>
          <w:szCs w:val="24"/>
        </w:rPr>
        <w:br/>
      </w:r>
    </w:p>
    <w:sectPr w:rsidR="00DA32E3" w:rsidRPr="00DA32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AC" w:rsidRDefault="009038AC" w:rsidP="00DA32E3">
      <w:pPr>
        <w:spacing w:after="0" w:line="240" w:lineRule="auto"/>
      </w:pPr>
      <w:r>
        <w:separator/>
      </w:r>
    </w:p>
  </w:endnote>
  <w:endnote w:type="continuationSeparator" w:id="0">
    <w:p w:rsidR="009038AC" w:rsidRDefault="009038AC" w:rsidP="00DA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AC" w:rsidRDefault="009038AC" w:rsidP="00DA32E3">
      <w:pPr>
        <w:spacing w:after="0" w:line="240" w:lineRule="auto"/>
      </w:pPr>
      <w:r>
        <w:separator/>
      </w:r>
    </w:p>
  </w:footnote>
  <w:footnote w:type="continuationSeparator" w:id="0">
    <w:p w:rsidR="009038AC" w:rsidRDefault="009038AC" w:rsidP="00DA3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E3"/>
    <w:rsid w:val="001A04D7"/>
    <w:rsid w:val="009038AC"/>
    <w:rsid w:val="00DA32E3"/>
    <w:rsid w:val="00EA2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2EBC0-2600-4210-B021-4993157C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32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2E3"/>
  </w:style>
  <w:style w:type="paragraph" w:styleId="Piedepgina">
    <w:name w:val="footer"/>
    <w:basedOn w:val="Normal"/>
    <w:link w:val="PiedepginaCar"/>
    <w:uiPriority w:val="99"/>
    <w:unhideWhenUsed/>
    <w:rsid w:val="00DA32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C92E-1CD7-4032-AEBC-64ACDB6A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2021-11-19T22:30:00Z</dcterms:created>
  <dcterms:modified xsi:type="dcterms:W3CDTF">2021-11-19T22:44:00Z</dcterms:modified>
</cp:coreProperties>
</file>