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60D06" w14:textId="77777777" w:rsidR="001D1FE2" w:rsidRDefault="001D1FE2" w:rsidP="009F6BD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586F273F" w14:textId="20D08A4A" w:rsidR="002160EC" w:rsidRDefault="009F6BD0" w:rsidP="009F6BD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9F6BD0">
        <w:rPr>
          <w:rFonts w:ascii="Times New Roman" w:hAnsi="Times New Roman" w:cs="Times New Roman"/>
          <w:b/>
          <w:bCs/>
          <w:sz w:val="32"/>
          <w:szCs w:val="32"/>
          <w:lang w:val="es-ES"/>
        </w:rPr>
        <w:t>ACTIVIDAD DE APRENDIZAJE</w:t>
      </w:r>
    </w:p>
    <w:p w14:paraId="64AC8086" w14:textId="6B4DF914" w:rsidR="009F6BD0" w:rsidRDefault="009F6BD0" w:rsidP="009F6BD0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DEDAB31" w14:textId="3150BD3A" w:rsidR="009F6BD0" w:rsidRPr="009F6BD0" w:rsidRDefault="009F6BD0" w:rsidP="009F6BD0">
      <w:pPr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  <w:r w:rsidRPr="009F6BD0">
        <w:rPr>
          <w:rFonts w:ascii="Times New Roman" w:hAnsi="Times New Roman" w:cs="Times New Roman"/>
          <w:color w:val="FF0000"/>
          <w:sz w:val="28"/>
          <w:szCs w:val="28"/>
          <w:lang w:val="es-ES"/>
        </w:rPr>
        <w:t>Diagrama de dispersión de puntos:</w:t>
      </w:r>
    </w:p>
    <w:p w14:paraId="01782860" w14:textId="58C9663E" w:rsidR="009F6BD0" w:rsidRDefault="001D1FE2" w:rsidP="009F6BD0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41643D01" wp14:editId="32BC4E0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E0A45" w14:textId="7D09FDD0" w:rsidR="009F6BD0" w:rsidRDefault="00F434DE">
      <w:pPr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  <w:r w:rsidRPr="00F434DE">
        <w:rPr>
          <w:rFonts w:ascii="Times New Roman" w:hAnsi="Times New Roman" w:cs="Times New Roman"/>
          <w:color w:val="FF0000"/>
          <w:sz w:val="28"/>
          <w:szCs w:val="28"/>
          <w:lang w:val="es-ES"/>
        </w:rPr>
        <w:t>Diagrama de línea de tendencia:</w:t>
      </w:r>
    </w:p>
    <w:p w14:paraId="035B1944" w14:textId="659B07FC" w:rsidR="001D1FE2" w:rsidRDefault="001D1FE2">
      <w:pPr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0E144E8B" wp14:editId="20FEAF62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E3008" w14:textId="4BB6AB1A" w:rsidR="001D1FE2" w:rsidRDefault="001D1FE2">
      <w:pPr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s-ES"/>
        </w:rPr>
        <w:lastRenderedPageBreak/>
        <w:t>Análisis</w:t>
      </w:r>
    </w:p>
    <w:p w14:paraId="190EDAD5" w14:textId="168330BE" w:rsidR="001D1FE2" w:rsidRDefault="001D1FE2">
      <w:pPr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65E771DB" wp14:editId="22E43DED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1B18E" w14:textId="337034B3" w:rsidR="00885BA8" w:rsidRDefault="00885BA8">
      <w:pPr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s-ES"/>
        </w:rPr>
        <w:t>En esta grafica podemos observar que es un creciente son un buen indicador cuando el porcentaje más alto y el promedio de 580 a 700.</w:t>
      </w:r>
    </w:p>
    <w:p w14:paraId="5550C42F" w14:textId="77777777" w:rsidR="00885BA8" w:rsidRDefault="00885BA8">
      <w:pPr>
        <w:rPr>
          <w:rFonts w:ascii="Times New Roman" w:hAnsi="Times New Roman" w:cs="Times New Roman"/>
          <w:color w:val="FF0000"/>
          <w:sz w:val="28"/>
          <w:szCs w:val="28"/>
          <w:lang w:val="es-ES"/>
        </w:rPr>
      </w:pPr>
    </w:p>
    <w:p w14:paraId="5FD2F904" w14:textId="77777777" w:rsidR="00F434DE" w:rsidRPr="00F434DE" w:rsidRDefault="00F434DE">
      <w:pPr>
        <w:rPr>
          <w:color w:val="FF0000"/>
          <w:lang w:val="es-ES"/>
        </w:rPr>
      </w:pPr>
    </w:p>
    <w:sectPr w:rsidR="00F434DE" w:rsidRPr="00F434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D0"/>
    <w:rsid w:val="001D1FE2"/>
    <w:rsid w:val="002160EC"/>
    <w:rsid w:val="00885BA8"/>
    <w:rsid w:val="009F6BD0"/>
    <w:rsid w:val="00E720F7"/>
    <w:rsid w:val="00F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8010"/>
  <w15:chartTrackingRefBased/>
  <w15:docId w15:val="{D6E1BFF4-BED8-4F31-AB2E-0C8895F8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2</cp:revision>
  <dcterms:created xsi:type="dcterms:W3CDTF">2021-11-20T06:37:00Z</dcterms:created>
  <dcterms:modified xsi:type="dcterms:W3CDTF">2021-11-20T06:37:00Z</dcterms:modified>
</cp:coreProperties>
</file>